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FE" w:rsidRPr="009E6894" w:rsidRDefault="003A70FE" w:rsidP="003A70FE">
      <w:pPr>
        <w:jc w:val="center"/>
        <w:rPr>
          <w:b/>
          <w:color w:val="000000" w:themeColor="text1"/>
        </w:rPr>
      </w:pPr>
      <w:r w:rsidRPr="009E6894">
        <w:rPr>
          <w:b/>
          <w:color w:val="000000" w:themeColor="text1"/>
        </w:rPr>
        <w:t>Тема урока: Избирательная система и референдум в РФ</w:t>
      </w:r>
    </w:p>
    <w:p w:rsidR="003A70FE" w:rsidRPr="009E6894" w:rsidRDefault="003A70FE" w:rsidP="003A70FE">
      <w:pPr>
        <w:jc w:val="both"/>
        <w:rPr>
          <w:rStyle w:val="apple-style-span"/>
          <w:color w:val="000000" w:themeColor="text1"/>
        </w:rPr>
      </w:pPr>
    </w:p>
    <w:tbl>
      <w:tblPr>
        <w:tblStyle w:val="a5"/>
        <w:tblW w:w="0" w:type="auto"/>
        <w:tblInd w:w="108" w:type="dxa"/>
        <w:tblLook w:val="04A0" w:firstRow="1" w:lastRow="0" w:firstColumn="1" w:lastColumn="0" w:noHBand="0" w:noVBand="1"/>
      </w:tblPr>
      <w:tblGrid>
        <w:gridCol w:w="9247"/>
      </w:tblGrid>
      <w:tr w:rsidR="003A70FE" w:rsidRPr="009E6894" w:rsidTr="008A2EBF">
        <w:trPr>
          <w:trHeight w:val="3197"/>
        </w:trPr>
        <w:tc>
          <w:tcPr>
            <w:tcW w:w="9463" w:type="dxa"/>
            <w:tcBorders>
              <w:top w:val="nil"/>
              <w:left w:val="nil"/>
              <w:bottom w:val="nil"/>
              <w:right w:val="nil"/>
            </w:tcBorders>
          </w:tcPr>
          <w:p w:rsidR="003A70FE" w:rsidRPr="009E6894" w:rsidRDefault="003A70FE" w:rsidP="008A2EBF">
            <w:pPr>
              <w:jc w:val="center"/>
              <w:rPr>
                <w:b/>
                <w:color w:val="000000" w:themeColor="text1"/>
                <w:lang w:eastAsia="en-US"/>
              </w:rPr>
            </w:pPr>
            <w:r w:rsidRPr="009E6894">
              <w:rPr>
                <w:b/>
                <w:color w:val="000000" w:themeColor="text1"/>
                <w:lang w:eastAsia="en-US"/>
              </w:rPr>
              <w:t>План лекции</w:t>
            </w:r>
          </w:p>
          <w:p w:rsidR="003A70FE" w:rsidRPr="009E6894" w:rsidRDefault="003A70FE" w:rsidP="003A70FE">
            <w:pPr>
              <w:pStyle w:val="a6"/>
              <w:numPr>
                <w:ilvl w:val="0"/>
                <w:numId w:val="1"/>
              </w:numPr>
              <w:spacing w:after="0" w:line="240" w:lineRule="auto"/>
              <w:rPr>
                <w:rFonts w:ascii="Times New Roman" w:hAnsi="Times New Roman" w:cs="Times New Roman"/>
                <w:color w:val="000000" w:themeColor="text1"/>
                <w:sz w:val="24"/>
                <w:szCs w:val="24"/>
                <w:lang w:eastAsia="en-US"/>
              </w:rPr>
            </w:pPr>
            <w:r w:rsidRPr="009E6894">
              <w:rPr>
                <w:rFonts w:ascii="Times New Roman" w:hAnsi="Times New Roman" w:cs="Times New Roman"/>
                <w:color w:val="000000" w:themeColor="text1"/>
                <w:sz w:val="24"/>
                <w:szCs w:val="24"/>
                <w:lang w:eastAsia="en-US"/>
              </w:rPr>
              <w:t>Избирательный процесс в РФ.</w:t>
            </w:r>
          </w:p>
          <w:p w:rsidR="003A70FE" w:rsidRPr="009E6894" w:rsidRDefault="003A70FE" w:rsidP="003A70FE">
            <w:pPr>
              <w:pStyle w:val="a6"/>
              <w:numPr>
                <w:ilvl w:val="0"/>
                <w:numId w:val="1"/>
              </w:numPr>
              <w:spacing w:after="0" w:line="240" w:lineRule="auto"/>
              <w:rPr>
                <w:rFonts w:ascii="Times New Roman" w:hAnsi="Times New Roman" w:cs="Times New Roman"/>
                <w:color w:val="000000" w:themeColor="text1"/>
                <w:sz w:val="24"/>
                <w:szCs w:val="24"/>
                <w:lang w:eastAsia="en-US"/>
              </w:rPr>
            </w:pPr>
            <w:r w:rsidRPr="009E6894">
              <w:rPr>
                <w:rFonts w:ascii="Times New Roman" w:hAnsi="Times New Roman" w:cs="Times New Roman"/>
                <w:color w:val="000000" w:themeColor="text1"/>
                <w:sz w:val="24"/>
                <w:szCs w:val="24"/>
                <w:lang w:eastAsia="en-US"/>
              </w:rPr>
              <w:t>Виды избирательных систем.</w:t>
            </w:r>
          </w:p>
          <w:p w:rsidR="003A70FE" w:rsidRPr="009E6894" w:rsidRDefault="003A70FE" w:rsidP="003A70FE">
            <w:pPr>
              <w:pStyle w:val="a6"/>
              <w:numPr>
                <w:ilvl w:val="0"/>
                <w:numId w:val="1"/>
              </w:numPr>
              <w:spacing w:after="0" w:line="240" w:lineRule="auto"/>
              <w:rPr>
                <w:rFonts w:ascii="Times New Roman" w:hAnsi="Times New Roman" w:cs="Times New Roman"/>
                <w:color w:val="000000" w:themeColor="text1"/>
                <w:sz w:val="24"/>
                <w:szCs w:val="24"/>
                <w:lang w:eastAsia="en-US"/>
              </w:rPr>
            </w:pPr>
            <w:r w:rsidRPr="009E6894">
              <w:rPr>
                <w:rFonts w:ascii="Times New Roman" w:hAnsi="Times New Roman" w:cs="Times New Roman"/>
                <w:color w:val="000000" w:themeColor="text1"/>
                <w:sz w:val="24"/>
                <w:szCs w:val="24"/>
                <w:lang w:eastAsia="en-US"/>
              </w:rPr>
              <w:t>Референдум.</w:t>
            </w:r>
          </w:p>
          <w:p w:rsidR="003A70FE" w:rsidRPr="009E6894" w:rsidRDefault="003A70FE" w:rsidP="003A70FE">
            <w:pPr>
              <w:pStyle w:val="a6"/>
              <w:numPr>
                <w:ilvl w:val="0"/>
                <w:numId w:val="1"/>
              </w:numPr>
              <w:spacing w:after="0" w:line="240" w:lineRule="auto"/>
              <w:rPr>
                <w:rFonts w:ascii="Times New Roman" w:hAnsi="Times New Roman" w:cs="Times New Roman"/>
                <w:color w:val="000000" w:themeColor="text1"/>
                <w:sz w:val="24"/>
                <w:szCs w:val="24"/>
                <w:lang w:eastAsia="en-US"/>
              </w:rPr>
            </w:pPr>
            <w:r w:rsidRPr="009E6894">
              <w:rPr>
                <w:rFonts w:ascii="Times New Roman" w:hAnsi="Times New Roman" w:cs="Times New Roman"/>
                <w:color w:val="000000" w:themeColor="text1"/>
                <w:sz w:val="24"/>
                <w:szCs w:val="24"/>
              </w:rPr>
              <w:t xml:space="preserve">Анализ ст. 32,81,96,130 </w:t>
            </w:r>
          </w:p>
          <w:p w:rsidR="003A70FE" w:rsidRPr="009E6894" w:rsidRDefault="003A70FE" w:rsidP="003A70FE">
            <w:pPr>
              <w:pStyle w:val="a6"/>
              <w:numPr>
                <w:ilvl w:val="0"/>
                <w:numId w:val="1"/>
              </w:numPr>
              <w:spacing w:after="0" w:line="240" w:lineRule="auto"/>
              <w:rPr>
                <w:rFonts w:ascii="Times New Roman" w:hAnsi="Times New Roman" w:cs="Times New Roman"/>
                <w:color w:val="000000" w:themeColor="text1"/>
                <w:sz w:val="24"/>
                <w:szCs w:val="24"/>
                <w:lang w:eastAsia="en-US"/>
              </w:rPr>
            </w:pPr>
            <w:r w:rsidRPr="009E6894">
              <w:rPr>
                <w:rFonts w:ascii="Times New Roman" w:hAnsi="Times New Roman" w:cs="Times New Roman"/>
                <w:color w:val="000000" w:themeColor="text1"/>
                <w:sz w:val="24"/>
                <w:szCs w:val="24"/>
              </w:rPr>
              <w:t>КРФ</w:t>
            </w:r>
          </w:p>
          <w:p w:rsidR="003A70FE" w:rsidRPr="009E6894" w:rsidRDefault="003A70FE" w:rsidP="008A2EBF">
            <w:pPr>
              <w:rPr>
                <w:color w:val="000000" w:themeColor="text1"/>
              </w:rPr>
            </w:pPr>
            <w:r w:rsidRPr="009E6894">
              <w:rPr>
                <w:color w:val="000000" w:themeColor="text1"/>
              </w:rPr>
              <w:t xml:space="preserve">      6.Основные стадии избирательного процесса. </w:t>
            </w:r>
          </w:p>
          <w:p w:rsidR="003A70FE" w:rsidRPr="009E6894" w:rsidRDefault="003A70FE" w:rsidP="008A2EBF">
            <w:pPr>
              <w:rPr>
                <w:color w:val="000000" w:themeColor="text1"/>
              </w:rPr>
            </w:pPr>
            <w:r w:rsidRPr="009E6894">
              <w:rPr>
                <w:b/>
                <w:color w:val="000000" w:themeColor="text1"/>
              </w:rPr>
              <w:t xml:space="preserve">      </w:t>
            </w:r>
            <w:r>
              <w:rPr>
                <w:color w:val="000000" w:themeColor="text1"/>
              </w:rPr>
              <w:t>7</w:t>
            </w:r>
            <w:r w:rsidRPr="009E6894">
              <w:rPr>
                <w:color w:val="000000" w:themeColor="text1"/>
              </w:rPr>
              <w:t>. Организация избирательных комиссий, составление списков избирателей</w:t>
            </w:r>
            <w:r>
              <w:rPr>
                <w:color w:val="000000" w:themeColor="text1"/>
              </w:rPr>
              <w:t>.</w:t>
            </w:r>
          </w:p>
          <w:p w:rsidR="003A70FE" w:rsidRDefault="003A70FE" w:rsidP="008A2EBF">
            <w:pPr>
              <w:ind w:firstLine="318"/>
              <w:rPr>
                <w:color w:val="000000" w:themeColor="text1"/>
              </w:rPr>
            </w:pPr>
            <w:r>
              <w:rPr>
                <w:color w:val="000000" w:themeColor="text1"/>
              </w:rPr>
              <w:t xml:space="preserve"> 8.Ограничение права выбора.</w:t>
            </w:r>
          </w:p>
          <w:p w:rsidR="003A70FE" w:rsidRPr="009E6894" w:rsidRDefault="003A70FE" w:rsidP="008A2EBF">
            <w:pPr>
              <w:ind w:firstLine="318"/>
              <w:rPr>
                <w:color w:val="000000" w:themeColor="text1"/>
                <w:lang w:eastAsia="en-US"/>
              </w:rPr>
            </w:pPr>
            <w:r>
              <w:rPr>
                <w:color w:val="000000" w:themeColor="text1"/>
              </w:rPr>
              <w:t xml:space="preserve"> 9.Изминения в законодательстве.</w:t>
            </w:r>
          </w:p>
        </w:tc>
      </w:tr>
    </w:tbl>
    <w:p w:rsidR="003A70FE" w:rsidRPr="009E6894" w:rsidRDefault="003A70FE" w:rsidP="003A70FE">
      <w:pPr>
        <w:jc w:val="center"/>
        <w:rPr>
          <w:b/>
          <w:color w:val="000000" w:themeColor="text1"/>
          <w:lang w:eastAsia="en-US"/>
        </w:rPr>
      </w:pPr>
    </w:p>
    <w:p w:rsidR="003A70FE" w:rsidRPr="009E6894" w:rsidRDefault="003A70FE" w:rsidP="003A70FE">
      <w:pPr>
        <w:jc w:val="center"/>
        <w:rPr>
          <w:b/>
          <w:color w:val="000000" w:themeColor="text1"/>
          <w:lang w:eastAsia="en-US"/>
        </w:rPr>
      </w:pPr>
      <w:r w:rsidRPr="009E6894">
        <w:rPr>
          <w:b/>
          <w:color w:val="000000" w:themeColor="text1"/>
          <w:lang w:eastAsia="en-US"/>
        </w:rPr>
        <w:t>Избирательный процесс в РФ</w:t>
      </w:r>
    </w:p>
    <w:p w:rsidR="003A70FE" w:rsidRPr="009E6894" w:rsidRDefault="003A70FE" w:rsidP="003A70FE">
      <w:pPr>
        <w:jc w:val="center"/>
        <w:rPr>
          <w:b/>
          <w:color w:val="000000" w:themeColor="text1"/>
          <w:lang w:eastAsia="en-US"/>
        </w:rPr>
      </w:pP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Одним из самых древних институтов человеческого общества является институт выборов. Определенная форма выборности существовала уже в родовом обществе, в рабовладельческих обществах Греции и Рима выборы также представляли собой важнейший принцип государственности. В феодальном обществе определенные элементы выборности имели существенное значение, особенно сословные выборы в городах. Но особенно большое значение выборы приобрели с развитием капиталистических общественных отношений и появлением республиканской формы правления. Образованный на основе всеобщего избирательного права высший представительный орган — парламент — наиболее адекватно отвечал общественным отношениям нового капиталистического строя. Уже в этот период избирательная кампания активно использовалась как эффективный инструмент политической борьбы, как показатель популярности тех или иных политических групп и их представителей.</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 xml:space="preserve">В большинстве современных государств выборы являются неотъемлемым элементом общественно-политической жизни. От их характера во многом зависит степень демократизма политического режима. Ограничение принципа выборности представительных органов, введение необоснованных избирательных цензов, фальсификация результатов голосования, как правило, означают переход к авторитарным методам осуществления власти. В современных демократических государствах выборы представляют собой основную форму волеизъявления населения, форму реализации народного суверенитета как одного из основных конституционных принципов. </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Участие в выборах представляет собой важнейшее средство, с помощью которого избиратели</w:t>
      </w:r>
      <w:r w:rsidRPr="009E6894">
        <w:rPr>
          <w:rStyle w:val="apple-converted-space"/>
          <w:b/>
          <w:bCs/>
          <w:color w:val="000000" w:themeColor="text1"/>
        </w:rPr>
        <w:t> </w:t>
      </w:r>
      <w:r w:rsidRPr="009E6894">
        <w:rPr>
          <w:rStyle w:val="apple-style-span"/>
          <w:color w:val="000000" w:themeColor="text1"/>
        </w:rPr>
        <w:t>имеют право и возможность осуществлять контроль (прямо или косвенно) за формированием и деятельностью как законодательных, так и исполнительных органов власти (президента, парламента, правительства), органов местного самоуправления, определенной категории должностных лиц, получающих свой пост в</w:t>
      </w:r>
      <w:r w:rsidRPr="009E6894">
        <w:rPr>
          <w:rStyle w:val="apple-converted-space"/>
          <w:b/>
          <w:bCs/>
          <w:color w:val="000000" w:themeColor="text1"/>
        </w:rPr>
        <w:t> </w:t>
      </w:r>
      <w:r w:rsidRPr="009E6894">
        <w:rPr>
          <w:rStyle w:val="apple-style-span"/>
          <w:color w:val="000000" w:themeColor="text1"/>
        </w:rPr>
        <w:t xml:space="preserve">результате выборов. Избирательное право зарубежных стран — это важнейшее конституционное право, относящееся к политическим правам граждан. На практике проведение выборов является главным средством обеспечения состязательности и реальности политического процесса, дозволенной и узаконенной формой политической борьбы. Избирательное право и избирательные системы, которая в процессе ее реализации не должна выходить за рамки конституционных установлений. В демократических государствах проведение выборов является основной формой и способом мирной борьбы за обладание государственной властью или формой участия в контроле за ее осуществлением. </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 xml:space="preserve">Избирательное право — один из важнейших институтов конституционного права, а сами выборы в большинстве развитых демократических стран представляют собой арену </w:t>
      </w:r>
      <w:r w:rsidRPr="009E6894">
        <w:rPr>
          <w:rStyle w:val="apple-style-span"/>
          <w:color w:val="000000" w:themeColor="text1"/>
        </w:rPr>
        <w:lastRenderedPageBreak/>
        <w:t>острой политической борьбы, хотя и ограниченной рамками действующего законодательства и сложившейся политической практикой.</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 xml:space="preserve"> Поэтому под избирательным правом следует понимать один из основных институтов конституционного права, состоящий из правовых норм, санкционированных законом правил и сложившихся на практике обычаев, регулирующих порядок предоставления гражданам права участия в выборах и способ формирования представительных органов власти. </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В понятие</w:t>
      </w:r>
      <w:r w:rsidRPr="009E6894">
        <w:rPr>
          <w:rStyle w:val="apple-converted-space"/>
          <w:color w:val="000000" w:themeColor="text1"/>
        </w:rPr>
        <w:t> </w:t>
      </w:r>
      <w:r w:rsidRPr="009E6894">
        <w:rPr>
          <w:rStyle w:val="apple-style-span"/>
          <w:color w:val="000000" w:themeColor="text1"/>
        </w:rPr>
        <w:t>избирательной системы входят методы установления результатов голосования, подсчет поданных и признанных действительными, а также недействительными, голосов избирателей и выявление победителей на выборах.</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Избирательная система понимается в двух смыслах: широком и узком. Избирательная система в широком смысле – это совокупность общественных отношений как урегулированных, так и неурегулированных нормами права, посредством которых формируются органы законодательной, исполнительной и судебной власти. Избирательная система в узком смысле – это способ распределения депутатских мандатов между кандидатами в зависимости от результатов голосования избирателей.</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 xml:space="preserve"> Избирательные системы различаются, прежде всего, по способам определения результатов выборов. Первый подсчёт голосов проводится на избирательных участках, где в час, указанный в законе о выборах, вскрываются избирательные урны, и участковая избирательная комиссия суммирует данные бюллетеней. Эти данные фиксируются в протоколе, который посылается в вышестоящую избирательную комиссию. Все такие комиссии, кроме участковых, суммирует данные протоколов и определяет результат выборов по избирательному округу или в целом по стране. Контроль за ходом подсчёта голосов осуществляют кандидаты, их представители, уполномоченные общественных организаций, пресса, представители других средств СМИ. Процедура определения победителей зависит от той избирательной системы, которая принимается в данной стране. В зависимости от деталей различают множество избирательных систем. Но если исходить из принципиальных различий, то всё это многообразие можно свести к двум главным системам: мажоритарной и пропорциональной, а также смешанной.</w:t>
      </w:r>
    </w:p>
    <w:p w:rsidR="003A70FE" w:rsidRPr="009E6894" w:rsidRDefault="003A70FE" w:rsidP="003A70FE">
      <w:pPr>
        <w:pStyle w:val="a4"/>
        <w:spacing w:before="0" w:beforeAutospacing="0" w:after="0" w:afterAutospacing="0" w:line="255" w:lineRule="atLeast"/>
        <w:jc w:val="center"/>
        <w:rPr>
          <w:b/>
          <w:color w:val="000000" w:themeColor="text1"/>
          <w:sz w:val="22"/>
          <w:szCs w:val="22"/>
        </w:rPr>
      </w:pPr>
    </w:p>
    <w:p w:rsidR="003A70FE" w:rsidRPr="009E6894" w:rsidRDefault="003A70FE" w:rsidP="003A70FE">
      <w:pPr>
        <w:pStyle w:val="a4"/>
        <w:spacing w:before="0" w:beforeAutospacing="0" w:after="0" w:afterAutospacing="0" w:line="255" w:lineRule="atLeast"/>
        <w:jc w:val="center"/>
        <w:rPr>
          <w:b/>
          <w:color w:val="000000" w:themeColor="text1"/>
          <w:sz w:val="22"/>
          <w:szCs w:val="22"/>
        </w:rPr>
      </w:pPr>
      <w:r w:rsidRPr="009E6894">
        <w:rPr>
          <w:b/>
          <w:color w:val="000000" w:themeColor="text1"/>
        </w:rPr>
        <w:t>Источники избирательного права</w:t>
      </w:r>
    </w:p>
    <w:p w:rsidR="003A70FE" w:rsidRPr="009E6894" w:rsidRDefault="003A70FE" w:rsidP="003A70FE">
      <w:pPr>
        <w:pStyle w:val="a4"/>
        <w:spacing w:before="0" w:beforeAutospacing="0" w:after="0" w:afterAutospacing="0" w:line="255" w:lineRule="atLeast"/>
        <w:jc w:val="both"/>
        <w:rPr>
          <w:color w:val="000000" w:themeColor="text1"/>
          <w:sz w:val="22"/>
          <w:szCs w:val="22"/>
        </w:rPr>
      </w:pPr>
    </w:p>
    <w:p w:rsidR="003A70FE" w:rsidRPr="009E6894" w:rsidRDefault="003A70FE" w:rsidP="003A70FE">
      <w:pPr>
        <w:pStyle w:val="a4"/>
        <w:spacing w:before="0" w:beforeAutospacing="0" w:after="0" w:afterAutospacing="0" w:line="255" w:lineRule="atLeast"/>
        <w:ind w:firstLine="851"/>
        <w:jc w:val="both"/>
        <w:rPr>
          <w:color w:val="000000" w:themeColor="text1"/>
        </w:rPr>
      </w:pPr>
      <w:r w:rsidRPr="009E6894">
        <w:rPr>
          <w:color w:val="000000" w:themeColor="text1"/>
        </w:rPr>
        <w:t>Под</w:t>
      </w:r>
      <w:r w:rsidRPr="009E6894">
        <w:rPr>
          <w:rStyle w:val="apple-converted-space"/>
          <w:color w:val="000000" w:themeColor="text1"/>
        </w:rPr>
        <w:t> </w:t>
      </w:r>
      <w:r w:rsidRPr="009E6894">
        <w:rPr>
          <w:rStyle w:val="a7"/>
          <w:color w:val="000000" w:themeColor="text1"/>
        </w:rPr>
        <w:t>источниками избирательного права</w:t>
      </w:r>
      <w:r w:rsidRPr="009E6894">
        <w:rPr>
          <w:rStyle w:val="apple-converted-space"/>
          <w:color w:val="000000" w:themeColor="text1"/>
        </w:rPr>
        <w:t> </w:t>
      </w:r>
      <w:r w:rsidRPr="009E6894">
        <w:rPr>
          <w:color w:val="000000" w:themeColor="text1"/>
        </w:rPr>
        <w:t xml:space="preserve">понимаются формы внешнего выражения его норм. В современных условиях система источников российского избирательного права представлена общепризнанными нормами (принципами) международного права, международными договорами Российской Федерации, нормативными правовыми актами различного вида и уровня, решениями Конституционного Суда РФ, конституционных (уставных) судов субъектов Федерации. Отнесение общепризнанных норм (принципов) международного права и международных договоров Российской Федерации к источникам российского избирательного права напрямую вытекает из Конституции РФ (ст. 15), которая предусматривает, что они являются составной частью правовой системы Российской Федерации. </w:t>
      </w:r>
    </w:p>
    <w:p w:rsidR="003A70FE" w:rsidRPr="009E6894" w:rsidRDefault="003A70FE" w:rsidP="003A70FE">
      <w:pPr>
        <w:pStyle w:val="a4"/>
        <w:spacing w:before="0" w:beforeAutospacing="0" w:after="0" w:afterAutospacing="0" w:line="255" w:lineRule="atLeast"/>
        <w:ind w:firstLine="851"/>
        <w:jc w:val="both"/>
        <w:rPr>
          <w:color w:val="000000" w:themeColor="text1"/>
        </w:rPr>
      </w:pPr>
      <w:r w:rsidRPr="009E6894">
        <w:rPr>
          <w:color w:val="000000" w:themeColor="text1"/>
        </w:rPr>
        <w:t xml:space="preserve">К источникам данного ряда можно отнести Всеобщую декларацию прав человека 1948 г., Европейскую конвенцию о защите прав человека и основных свобод 1950 г. С Протоколами к ней, Европейскую хартию местного самоуправления 1985 г., Международный пакт о гражданских и политических правах 1966 г., Декларацию о критериях свободных и справедливых выборов, принятую на 154-й сессии Совета Межпарламентского союза 26 марта 1994 г., и др. С учетом участия России в СНГ к источникам избирательного права следует отнести Конвенцию СНГ о правах и основных обязанностях человека от 25 мая 1995 г., Конвенцию о стандартах демократических выборов, избирательных прав и свобод в государствах — участниках СНГ от 7 октября 2002 </w:t>
      </w:r>
      <w:r w:rsidRPr="009E6894">
        <w:rPr>
          <w:color w:val="000000" w:themeColor="text1"/>
        </w:rPr>
        <w:lastRenderedPageBreak/>
        <w:t xml:space="preserve">г. Значение международных договоров в качестве источников российского избирательного права многогранно. </w:t>
      </w:r>
    </w:p>
    <w:p w:rsidR="003A70FE" w:rsidRPr="009E6894" w:rsidRDefault="003A70FE" w:rsidP="003A70FE">
      <w:pPr>
        <w:pStyle w:val="a4"/>
        <w:spacing w:before="0" w:beforeAutospacing="0" w:after="0" w:afterAutospacing="0" w:line="255" w:lineRule="atLeast"/>
        <w:ind w:firstLine="851"/>
        <w:jc w:val="both"/>
        <w:rPr>
          <w:color w:val="000000" w:themeColor="text1"/>
        </w:rPr>
      </w:pPr>
      <w:r w:rsidRPr="009E6894">
        <w:rPr>
          <w:color w:val="000000" w:themeColor="text1"/>
        </w:rPr>
        <w:t xml:space="preserve">Во-первых, в них закрепляются общепризнанные стандарты периодических и обязательных, открытых и гласных, свободных и справедливых, подлинных и нефальсифицированных выборов. </w:t>
      </w:r>
    </w:p>
    <w:p w:rsidR="003A70FE" w:rsidRPr="009E6894" w:rsidRDefault="003A70FE" w:rsidP="003A70FE">
      <w:pPr>
        <w:pStyle w:val="a4"/>
        <w:spacing w:before="0" w:beforeAutospacing="0" w:after="0" w:afterAutospacing="0" w:line="255" w:lineRule="atLeast"/>
        <w:ind w:firstLine="851"/>
        <w:jc w:val="both"/>
        <w:rPr>
          <w:color w:val="000000" w:themeColor="text1"/>
          <w:sz w:val="22"/>
          <w:szCs w:val="22"/>
        </w:rPr>
      </w:pPr>
      <w:r w:rsidRPr="009E6894">
        <w:rPr>
          <w:color w:val="000000" w:themeColor="text1"/>
        </w:rPr>
        <w:t>Во-вторых, они возлагают на Российскую Федерацию обязательства по предоставлению гражданам оговоренных в них избирательных прав и свобод и недопущению незаконных ограничений и посягательств на данные права и свободы. В-третьих, они имеют приоритет при возникновении коллизий (разночтений) с нормативными правовыми актами Российской Федерации, предполагающий безусловное исполнение международных договоров</w:t>
      </w:r>
      <w:r w:rsidRPr="009E6894">
        <w:rPr>
          <w:color w:val="000000" w:themeColor="text1"/>
          <w:sz w:val="22"/>
          <w:szCs w:val="22"/>
        </w:rPr>
        <w:t>.</w:t>
      </w:r>
    </w:p>
    <w:p w:rsidR="003A70FE" w:rsidRPr="009E6894" w:rsidRDefault="003A70FE" w:rsidP="003A70FE">
      <w:pPr>
        <w:pStyle w:val="a6"/>
        <w:jc w:val="center"/>
        <w:rPr>
          <w:rFonts w:ascii="Times New Roman" w:hAnsi="Times New Roman" w:cs="Times New Roman"/>
          <w:b/>
          <w:color w:val="000000" w:themeColor="text1"/>
          <w:lang w:eastAsia="en-US"/>
        </w:rPr>
      </w:pPr>
      <w:r w:rsidRPr="009E6894">
        <w:rPr>
          <w:rFonts w:ascii="Times New Roman" w:hAnsi="Times New Roman" w:cs="Times New Roman"/>
          <w:b/>
          <w:color w:val="000000" w:themeColor="text1"/>
          <w:sz w:val="24"/>
          <w:szCs w:val="24"/>
          <w:lang w:eastAsia="en-US"/>
        </w:rPr>
        <w:t>Виды избирательных систем</w:t>
      </w:r>
      <w:r w:rsidRPr="009E6894">
        <w:rPr>
          <w:rFonts w:ascii="Times New Roman" w:hAnsi="Times New Roman" w:cs="Times New Roman"/>
          <w:b/>
          <w:color w:val="000000" w:themeColor="text1"/>
          <w:lang w:eastAsia="en-US"/>
        </w:rPr>
        <w:t>.</w:t>
      </w:r>
    </w:p>
    <w:p w:rsidR="003A70FE" w:rsidRPr="009E6894" w:rsidRDefault="003A70FE" w:rsidP="003A70FE">
      <w:pPr>
        <w:pBdr>
          <w:bottom w:val="dotted" w:sz="6" w:space="2" w:color="004080"/>
        </w:pBdr>
        <w:jc w:val="center"/>
        <w:outlineLvl w:val="2"/>
        <w:rPr>
          <w:b/>
          <w:bCs/>
          <w:smallCaps/>
          <w:color w:val="000000" w:themeColor="text1"/>
        </w:rPr>
      </w:pPr>
      <w:r w:rsidRPr="009E6894">
        <w:rPr>
          <w:b/>
          <w:bCs/>
          <w:smallCaps/>
          <w:color w:val="000000" w:themeColor="text1"/>
        </w:rPr>
        <w:t>Мажоритарная избирательная система</w:t>
      </w:r>
    </w:p>
    <w:p w:rsidR="003A70FE" w:rsidRPr="009E6894" w:rsidRDefault="003A70FE" w:rsidP="003A70FE">
      <w:pPr>
        <w:spacing w:line="255" w:lineRule="atLeast"/>
        <w:ind w:firstLine="851"/>
        <w:jc w:val="both"/>
        <w:rPr>
          <w:color w:val="000000" w:themeColor="text1"/>
        </w:rPr>
      </w:pPr>
      <w:r w:rsidRPr="009E6894">
        <w:rPr>
          <w:color w:val="000000" w:themeColor="text1"/>
        </w:rPr>
        <w:t>В условиях</w:t>
      </w:r>
      <w:r w:rsidRPr="009E6894">
        <w:rPr>
          <w:b/>
          <w:bCs/>
          <w:color w:val="000000" w:themeColor="text1"/>
        </w:rPr>
        <w:t> мажоритарной</w:t>
      </w:r>
      <w:r w:rsidRPr="009E6894">
        <w:rPr>
          <w:color w:val="000000" w:themeColor="text1"/>
        </w:rPr>
        <w:t xml:space="preserve"> системы (от фр. </w:t>
      </w:r>
      <w:proofErr w:type="spellStart"/>
      <w:r w:rsidRPr="009E6894">
        <w:rPr>
          <w:color w:val="000000" w:themeColor="text1"/>
        </w:rPr>
        <w:t>Majorite</w:t>
      </w:r>
      <w:proofErr w:type="spellEnd"/>
      <w:r w:rsidRPr="009E6894">
        <w:rPr>
          <w:color w:val="000000" w:themeColor="text1"/>
        </w:rPr>
        <w:t xml:space="preserve"> — большинство) побеждает кандидат, получивший большинство голосов. Большинство может быть абсолютным (если кандидат получил больше половины голосов) и относительным (если один кандидат получил больше голосов, чем другой). Недостатком мажоритарной системы является то, что она может снизить шансы небольших партий получить представительство в органах власти. Мажоритарная система означает, что для избрания кандидат или партия должны получить большинство голосов избирателей округа или всей страны, собравшие же меньшинство голосов мандатов не получают. </w:t>
      </w:r>
    </w:p>
    <w:p w:rsidR="003A70FE" w:rsidRPr="009E6894" w:rsidRDefault="003A70FE" w:rsidP="003A70FE">
      <w:pPr>
        <w:spacing w:line="255" w:lineRule="atLeast"/>
        <w:ind w:firstLine="851"/>
        <w:jc w:val="both"/>
        <w:rPr>
          <w:color w:val="000000" w:themeColor="text1"/>
        </w:rPr>
      </w:pPr>
      <w:r w:rsidRPr="009E6894">
        <w:rPr>
          <w:color w:val="000000" w:themeColor="text1"/>
        </w:rPr>
        <w:t>Мажоритарные избирательные системы делятся на системы абсолютного большинства, которые чаше используются на президентских выборах и при которых победитель должен получить больше половины голосов (минимум — 50% голосов плюс один голос), и системы относительного большинства (Великобритания, Канада, США, Франция, Япония и др.), когда для победы необходимо опередить других претендентов. При применении принципа абсолютного большинства в случае, если ни один кандидат не получил свыше половины голосов, проводится второй тур выборов, на котором представлены два кандидата, получившие наибольшее число голосов (иногда во второй тур допускаются все кандидаты, набравшие в первом туре голосов больше установленного минимума).</w:t>
      </w:r>
    </w:p>
    <w:p w:rsidR="003A70FE" w:rsidRPr="009E6894" w:rsidRDefault="003A70FE" w:rsidP="003A70FE">
      <w:pPr>
        <w:pBdr>
          <w:bottom w:val="dotted" w:sz="6" w:space="2" w:color="004080"/>
        </w:pBdr>
        <w:jc w:val="center"/>
        <w:outlineLvl w:val="2"/>
        <w:rPr>
          <w:b/>
          <w:bCs/>
          <w:smallCaps/>
          <w:color w:val="000000" w:themeColor="text1"/>
        </w:rPr>
      </w:pPr>
      <w:bookmarkStart w:id="0" w:name="a4"/>
      <w:bookmarkEnd w:id="0"/>
      <w:r w:rsidRPr="009E6894">
        <w:rPr>
          <w:b/>
          <w:bCs/>
          <w:smallCaps/>
          <w:color w:val="000000" w:themeColor="text1"/>
        </w:rPr>
        <w:t>Пропорциональная избирательная система</w:t>
      </w:r>
    </w:p>
    <w:p w:rsidR="003A70FE" w:rsidRPr="009E6894" w:rsidRDefault="003A70FE" w:rsidP="003A70FE">
      <w:pPr>
        <w:spacing w:line="255" w:lineRule="atLeast"/>
        <w:ind w:firstLine="851"/>
        <w:jc w:val="both"/>
        <w:rPr>
          <w:color w:val="000000" w:themeColor="text1"/>
        </w:rPr>
      </w:pPr>
      <w:r w:rsidRPr="009E6894">
        <w:rPr>
          <w:b/>
          <w:bCs/>
          <w:color w:val="000000" w:themeColor="text1"/>
        </w:rPr>
        <w:t>Пропорциональная</w:t>
      </w:r>
      <w:r w:rsidRPr="009E6894">
        <w:rPr>
          <w:color w:val="000000" w:themeColor="text1"/>
        </w:rPr>
        <w:t> избирательная система подразумевает голосование избирателей по партийным спискам. После выборов каждая из партий получает число мандатов, пропорциональное набранному проценту голосов (например, партия, набравшая 25 % голосов избирателей, получает </w:t>
      </w:r>
      <w:r w:rsidRPr="009E6894">
        <w:rPr>
          <w:color w:val="000000" w:themeColor="text1"/>
          <w:vertAlign w:val="superscript"/>
        </w:rPr>
        <w:t>1</w:t>
      </w:r>
      <w:r w:rsidRPr="009E6894">
        <w:rPr>
          <w:color w:val="000000" w:themeColor="text1"/>
        </w:rPr>
        <w:t>/</w:t>
      </w:r>
      <w:r w:rsidRPr="009E6894">
        <w:rPr>
          <w:color w:val="000000" w:themeColor="text1"/>
          <w:vertAlign w:val="subscript"/>
        </w:rPr>
        <w:t>4</w:t>
      </w:r>
      <w:r w:rsidRPr="009E6894">
        <w:rPr>
          <w:color w:val="000000" w:themeColor="text1"/>
        </w:rPr>
        <w:t>мест). На парламентских выборах обычно устанавливается </w:t>
      </w:r>
      <w:r w:rsidRPr="009E6894">
        <w:rPr>
          <w:b/>
          <w:bCs/>
          <w:color w:val="000000" w:themeColor="text1"/>
        </w:rPr>
        <w:t>процентный барьер</w:t>
      </w:r>
      <w:r w:rsidRPr="009E6894">
        <w:rPr>
          <w:color w:val="000000" w:themeColor="text1"/>
        </w:rPr>
        <w:t> (избирательный порог), который партии нужно преодолеть для того, чтобы провести своих кандидатов в парламент; в результате этого мелкие партии, не имеющие широкой социальной поддержки, не получают мандатов. Голоса за партии, не преодолевшие барьер, распределяются между победившими на выборах партиями. Пропорциональная система возможна только в много мандатных избирательных округах, т.е. таких, где избирается несколько депутатов и за каждого из них избиратель голосует персонально.</w:t>
      </w:r>
    </w:p>
    <w:p w:rsidR="003A70FE" w:rsidRPr="009E6894" w:rsidRDefault="003A70FE" w:rsidP="003A70FE">
      <w:pPr>
        <w:spacing w:line="255" w:lineRule="atLeast"/>
        <w:ind w:firstLine="709"/>
        <w:jc w:val="both"/>
        <w:rPr>
          <w:color w:val="000000" w:themeColor="text1"/>
        </w:rPr>
      </w:pPr>
      <w:r w:rsidRPr="009E6894">
        <w:rPr>
          <w:color w:val="000000" w:themeColor="text1"/>
        </w:rPr>
        <w:t>Суть пропорциональной системы — в распределении мандатов пропорционально количеству голосов, полученных </w:t>
      </w:r>
      <w:hyperlink r:id="rId5" w:tooltip="Политическая партия" w:history="1">
        <w:r w:rsidRPr="009E6894">
          <w:rPr>
            <w:color w:val="000000" w:themeColor="text1"/>
          </w:rPr>
          <w:t>партиями</w:t>
        </w:r>
      </w:hyperlink>
      <w:r w:rsidRPr="009E6894">
        <w:rPr>
          <w:color w:val="000000" w:themeColor="text1"/>
        </w:rPr>
        <w:t> или избирательными коалициями. Главное достоинство этой системы — представительство партий в выборных органах в соответствии с их реальной популярностью среди избирателей, что позволяет полнее выражать интересы всех групп </w:t>
      </w:r>
      <w:hyperlink r:id="rId6" w:tooltip="Общество" w:history="1">
        <w:r w:rsidRPr="009E6894">
          <w:rPr>
            <w:color w:val="000000" w:themeColor="text1"/>
          </w:rPr>
          <w:t>общества</w:t>
        </w:r>
      </w:hyperlink>
      <w:r w:rsidRPr="009E6894">
        <w:rPr>
          <w:color w:val="000000" w:themeColor="text1"/>
        </w:rPr>
        <w:t xml:space="preserve">, активизировать участие граждан в выборах и </w:t>
      </w:r>
      <w:hyperlink r:id="rId7" w:tooltip="Политика" w:history="1">
        <w:r w:rsidRPr="009E6894">
          <w:rPr>
            <w:color w:val="000000" w:themeColor="text1"/>
          </w:rPr>
          <w:t>политике</w:t>
        </w:r>
      </w:hyperlink>
      <w:r w:rsidRPr="009E6894">
        <w:rPr>
          <w:color w:val="000000" w:themeColor="text1"/>
        </w:rPr>
        <w:t xml:space="preserve"> в целом. Для того чтобы преодолеть чрезмерное партийное дробление состава парламента, ограничить возможность проникновения в него представителей радикальных или даже экстремистских сил, многие страны используют заградительные барьеры, или </w:t>
      </w:r>
      <w:r w:rsidRPr="009E6894">
        <w:rPr>
          <w:color w:val="000000" w:themeColor="text1"/>
        </w:rPr>
        <w:lastRenderedPageBreak/>
        <w:t>пороги, устанавливающие необходимый для получения депутатских мандатов минимум голосов. Обычно он составляет от 2 (Дания) до 5% (ФРГ) всех поданных голосов. Партии, не собравшие необходимого минимума голосов, не получают ни одного мандата.</w:t>
      </w:r>
    </w:p>
    <w:p w:rsidR="003A70FE" w:rsidRPr="009E6894" w:rsidRDefault="003A70FE" w:rsidP="003A70FE">
      <w:pPr>
        <w:jc w:val="center"/>
        <w:rPr>
          <w:b/>
          <w:color w:val="000000" w:themeColor="text1"/>
        </w:rPr>
      </w:pPr>
    </w:p>
    <w:p w:rsidR="003A70FE" w:rsidRPr="009E6894" w:rsidRDefault="003A70FE" w:rsidP="003A70FE">
      <w:pPr>
        <w:jc w:val="center"/>
        <w:rPr>
          <w:b/>
          <w:color w:val="000000" w:themeColor="text1"/>
        </w:rPr>
      </w:pPr>
      <w:r w:rsidRPr="009E6894">
        <w:rPr>
          <w:b/>
          <w:color w:val="000000" w:themeColor="text1"/>
        </w:rPr>
        <w:t>Основные стадии избирательного процесса</w:t>
      </w:r>
    </w:p>
    <w:p w:rsidR="003A70FE" w:rsidRPr="009E6894" w:rsidRDefault="003A70FE" w:rsidP="003A70FE">
      <w:pPr>
        <w:jc w:val="center"/>
        <w:rPr>
          <w:color w:val="000000" w:themeColor="text1"/>
        </w:rPr>
      </w:pPr>
      <w:r w:rsidRPr="009E6894">
        <w:rPr>
          <w:color w:val="000000" w:themeColor="text1"/>
        </w:rPr>
        <w:t>.</w:t>
      </w:r>
    </w:p>
    <w:p w:rsidR="003A70FE" w:rsidRPr="009E6894" w:rsidRDefault="003A70FE" w:rsidP="003A70FE">
      <w:pPr>
        <w:numPr>
          <w:ilvl w:val="0"/>
          <w:numId w:val="2"/>
        </w:numPr>
        <w:tabs>
          <w:tab w:val="left" w:pos="993"/>
        </w:tabs>
        <w:ind w:left="0" w:firstLine="851"/>
        <w:jc w:val="both"/>
        <w:rPr>
          <w:color w:val="000000" w:themeColor="text1"/>
        </w:rPr>
      </w:pPr>
      <w:r w:rsidRPr="009E6894">
        <w:rPr>
          <w:color w:val="000000" w:themeColor="text1"/>
        </w:rPr>
        <w:t>назначение выборов, которое производится уполномоченным на то органом, в установленный законом срок в связи с предстоящим окончанием регистратуры представительного органа власти или полномочий выборного должностного лица.</w:t>
      </w:r>
    </w:p>
    <w:p w:rsidR="003A70FE" w:rsidRPr="009E6894" w:rsidRDefault="003A70FE" w:rsidP="003A70FE">
      <w:pPr>
        <w:numPr>
          <w:ilvl w:val="0"/>
          <w:numId w:val="2"/>
        </w:numPr>
        <w:tabs>
          <w:tab w:val="left" w:pos="993"/>
        </w:tabs>
        <w:ind w:left="0" w:firstLine="851"/>
        <w:jc w:val="both"/>
        <w:rPr>
          <w:color w:val="000000" w:themeColor="text1"/>
        </w:rPr>
      </w:pPr>
      <w:r w:rsidRPr="009E6894">
        <w:rPr>
          <w:color w:val="000000" w:themeColor="text1"/>
        </w:rPr>
        <w:t>регистрация (учет) избирателей, составление списков избирателей, образование избирательных округов и участков;</w:t>
      </w:r>
    </w:p>
    <w:p w:rsidR="003A70FE" w:rsidRPr="009E6894" w:rsidRDefault="003A70FE" w:rsidP="003A70FE">
      <w:pPr>
        <w:numPr>
          <w:ilvl w:val="0"/>
          <w:numId w:val="2"/>
        </w:numPr>
        <w:tabs>
          <w:tab w:val="left" w:pos="993"/>
        </w:tabs>
        <w:ind w:left="0" w:firstLine="851"/>
        <w:jc w:val="both"/>
        <w:rPr>
          <w:color w:val="000000" w:themeColor="text1"/>
        </w:rPr>
      </w:pPr>
      <w:r w:rsidRPr="009E6894">
        <w:rPr>
          <w:color w:val="000000" w:themeColor="text1"/>
        </w:rPr>
        <w:t>выдвижение, регистрация кандидатов;</w:t>
      </w:r>
    </w:p>
    <w:p w:rsidR="003A70FE" w:rsidRPr="009E6894" w:rsidRDefault="003A70FE" w:rsidP="003A70FE">
      <w:pPr>
        <w:numPr>
          <w:ilvl w:val="0"/>
          <w:numId w:val="2"/>
        </w:numPr>
        <w:tabs>
          <w:tab w:val="left" w:pos="993"/>
        </w:tabs>
        <w:ind w:left="0" w:firstLine="851"/>
        <w:jc w:val="both"/>
        <w:rPr>
          <w:color w:val="000000" w:themeColor="text1"/>
        </w:rPr>
      </w:pPr>
      <w:r w:rsidRPr="009E6894">
        <w:rPr>
          <w:color w:val="000000" w:themeColor="text1"/>
        </w:rPr>
        <w:t>проведение предвыборной кампании;</w:t>
      </w:r>
    </w:p>
    <w:p w:rsidR="003A70FE" w:rsidRPr="009E6894" w:rsidRDefault="003A70FE" w:rsidP="003A70FE">
      <w:pPr>
        <w:numPr>
          <w:ilvl w:val="0"/>
          <w:numId w:val="2"/>
        </w:numPr>
        <w:tabs>
          <w:tab w:val="left" w:pos="993"/>
        </w:tabs>
        <w:ind w:left="0" w:firstLine="851"/>
        <w:jc w:val="both"/>
        <w:rPr>
          <w:color w:val="000000" w:themeColor="text1"/>
        </w:rPr>
      </w:pPr>
      <w:r w:rsidRPr="009E6894">
        <w:rPr>
          <w:color w:val="000000" w:themeColor="text1"/>
        </w:rPr>
        <w:t>голосование и определение итогов голосования;</w:t>
      </w:r>
    </w:p>
    <w:p w:rsidR="003A70FE" w:rsidRPr="009E6894" w:rsidRDefault="003A70FE" w:rsidP="003A70FE">
      <w:pPr>
        <w:numPr>
          <w:ilvl w:val="0"/>
          <w:numId w:val="2"/>
        </w:numPr>
        <w:tabs>
          <w:tab w:val="left" w:pos="993"/>
        </w:tabs>
        <w:ind w:left="0" w:firstLine="851"/>
        <w:jc w:val="both"/>
        <w:rPr>
          <w:color w:val="000000" w:themeColor="text1"/>
        </w:rPr>
      </w:pPr>
      <w:r w:rsidRPr="009E6894">
        <w:rPr>
          <w:color w:val="000000" w:themeColor="text1"/>
        </w:rPr>
        <w:t>установление результатов выборов и их официальное опубликование.</w:t>
      </w:r>
    </w:p>
    <w:p w:rsidR="003A70FE" w:rsidRPr="009E6894" w:rsidRDefault="003A70FE" w:rsidP="003A70FE">
      <w:pPr>
        <w:jc w:val="center"/>
        <w:rPr>
          <w:b/>
          <w:color w:val="000000" w:themeColor="text1"/>
        </w:rPr>
      </w:pPr>
    </w:p>
    <w:p w:rsidR="003A70FE" w:rsidRPr="009E6894" w:rsidRDefault="003A70FE" w:rsidP="003A70FE">
      <w:pPr>
        <w:jc w:val="center"/>
        <w:rPr>
          <w:color w:val="000000" w:themeColor="text1"/>
        </w:rPr>
      </w:pPr>
      <w:r w:rsidRPr="009E6894">
        <w:rPr>
          <w:b/>
          <w:color w:val="000000" w:themeColor="text1"/>
        </w:rPr>
        <w:t>Назначение выборов</w:t>
      </w:r>
    </w:p>
    <w:p w:rsidR="003A70FE" w:rsidRPr="009E6894" w:rsidRDefault="003A70FE" w:rsidP="003A70FE">
      <w:pPr>
        <w:jc w:val="center"/>
        <w:rPr>
          <w:color w:val="000000" w:themeColor="text1"/>
        </w:rPr>
      </w:pPr>
    </w:p>
    <w:p w:rsidR="003A70FE" w:rsidRPr="009E6894" w:rsidRDefault="003A70FE" w:rsidP="003A70FE">
      <w:pPr>
        <w:pStyle w:val="a3"/>
        <w:ind w:firstLine="851"/>
        <w:jc w:val="both"/>
        <w:rPr>
          <w:color w:val="000000" w:themeColor="text1"/>
        </w:rPr>
      </w:pPr>
      <w:r w:rsidRPr="009E6894">
        <w:rPr>
          <w:color w:val="000000" w:themeColor="text1"/>
        </w:rPr>
        <w:t>Назначение выборов, образование избирательных округов как стадия избирательного процесса. Назначение выборов – это деятельность уполномоченных органов по определению дня голосования.</w:t>
      </w:r>
    </w:p>
    <w:p w:rsidR="003A70FE" w:rsidRPr="009E6894" w:rsidRDefault="003A70FE" w:rsidP="003A70FE">
      <w:pPr>
        <w:pStyle w:val="a3"/>
        <w:ind w:firstLine="851"/>
        <w:jc w:val="both"/>
        <w:rPr>
          <w:color w:val="000000" w:themeColor="text1"/>
        </w:rPr>
      </w:pPr>
      <w:r w:rsidRPr="009E6894">
        <w:rPr>
          <w:color w:val="000000" w:themeColor="text1"/>
        </w:rPr>
        <w:t xml:space="preserve">Право назначать выборы принадлежит различным органам в зависимости от избираемого органа и его уровня: </w:t>
      </w:r>
    </w:p>
    <w:p w:rsidR="003A70FE" w:rsidRPr="009E6894" w:rsidRDefault="003A70FE" w:rsidP="003A70FE">
      <w:pPr>
        <w:pStyle w:val="a3"/>
        <w:ind w:firstLine="851"/>
        <w:jc w:val="both"/>
        <w:rPr>
          <w:color w:val="000000" w:themeColor="text1"/>
        </w:rPr>
      </w:pPr>
      <w:r w:rsidRPr="009E6894">
        <w:rPr>
          <w:color w:val="000000" w:themeColor="text1"/>
        </w:rPr>
        <w:t xml:space="preserve">1) выборы депутатов Государственной Думы назначает Президент РФ; </w:t>
      </w:r>
    </w:p>
    <w:p w:rsidR="003A70FE" w:rsidRPr="009E6894" w:rsidRDefault="003A70FE" w:rsidP="003A70FE">
      <w:pPr>
        <w:pStyle w:val="a3"/>
        <w:ind w:firstLine="851"/>
        <w:jc w:val="both"/>
        <w:rPr>
          <w:color w:val="000000" w:themeColor="text1"/>
        </w:rPr>
      </w:pPr>
      <w:r w:rsidRPr="009E6894">
        <w:rPr>
          <w:color w:val="000000" w:themeColor="text1"/>
        </w:rPr>
        <w:t>2) день выборов Президента РФ назначается Федеральным Собранием РФ;</w:t>
      </w:r>
    </w:p>
    <w:p w:rsidR="003A70FE" w:rsidRPr="009E6894" w:rsidRDefault="003A70FE" w:rsidP="003A70FE">
      <w:pPr>
        <w:pStyle w:val="a3"/>
        <w:ind w:firstLine="851"/>
        <w:jc w:val="both"/>
        <w:rPr>
          <w:color w:val="000000" w:themeColor="text1"/>
        </w:rPr>
      </w:pPr>
      <w:r w:rsidRPr="009E6894">
        <w:rPr>
          <w:color w:val="000000" w:themeColor="text1"/>
        </w:rPr>
        <w:t xml:space="preserve"> 3) выборы высшего должностного лица в субъектах РФ назначает соответствующий законодательный (представительный) орган; </w:t>
      </w:r>
    </w:p>
    <w:p w:rsidR="003A70FE" w:rsidRPr="009E6894" w:rsidRDefault="003A70FE" w:rsidP="003A70FE">
      <w:pPr>
        <w:pStyle w:val="a3"/>
        <w:ind w:firstLine="851"/>
        <w:jc w:val="both"/>
        <w:rPr>
          <w:color w:val="000000" w:themeColor="text1"/>
        </w:rPr>
      </w:pPr>
      <w:r w:rsidRPr="009E6894">
        <w:rPr>
          <w:color w:val="000000" w:themeColor="text1"/>
        </w:rPr>
        <w:t>4) глава субъекта РФ назначает выборы представительного органа государственной власти субъекта РФ.</w:t>
      </w:r>
    </w:p>
    <w:p w:rsidR="003A70FE" w:rsidRPr="009E6894" w:rsidRDefault="003A70FE" w:rsidP="003A70FE">
      <w:pPr>
        <w:pStyle w:val="a3"/>
        <w:ind w:firstLine="851"/>
        <w:jc w:val="both"/>
        <w:rPr>
          <w:b/>
          <w:color w:val="000000" w:themeColor="text1"/>
        </w:rPr>
      </w:pPr>
      <w:r w:rsidRPr="009E6894">
        <w:rPr>
          <w:b/>
          <w:color w:val="000000" w:themeColor="text1"/>
        </w:rPr>
        <w:t>Решение о назначении выборов принимается не позднее чем за 65 дней до дня истечения срока, на который были избраны соответствующий орган или должностное лицо.</w:t>
      </w:r>
    </w:p>
    <w:p w:rsidR="003A70FE" w:rsidRPr="009E6894" w:rsidRDefault="003A70FE" w:rsidP="003A70FE">
      <w:pPr>
        <w:pStyle w:val="a3"/>
        <w:jc w:val="both"/>
        <w:rPr>
          <w:color w:val="000000" w:themeColor="text1"/>
        </w:rPr>
      </w:pPr>
      <w:r w:rsidRPr="009E6894">
        <w:rPr>
          <w:color w:val="000000" w:themeColor="text1"/>
        </w:rPr>
        <w:t>Если назначаются выборы по причине досрочного прекращения полномочий соответствующего органа, то решение о назначении выборов должно быть принято не позднее чем через 14 дней со дня такого прекращения полномочий.</w:t>
      </w:r>
    </w:p>
    <w:p w:rsidR="003A70FE" w:rsidRPr="009E6894" w:rsidRDefault="003A70FE" w:rsidP="003A70FE">
      <w:pPr>
        <w:pStyle w:val="a3"/>
        <w:jc w:val="both"/>
        <w:rPr>
          <w:color w:val="000000" w:themeColor="text1"/>
        </w:rPr>
      </w:pPr>
      <w:r w:rsidRPr="009E6894">
        <w:rPr>
          <w:color w:val="000000" w:themeColor="text1"/>
        </w:rPr>
        <w:t xml:space="preserve">Если выборы не будут назначены в указанные сроки уполномоченным </w:t>
      </w:r>
      <w:proofErr w:type="gramStart"/>
      <w:r w:rsidRPr="009E6894">
        <w:rPr>
          <w:color w:val="000000" w:themeColor="text1"/>
        </w:rPr>
        <w:t>на</w:t>
      </w:r>
      <w:proofErr w:type="gramEnd"/>
      <w:r w:rsidRPr="009E6894">
        <w:rPr>
          <w:color w:val="000000" w:themeColor="text1"/>
        </w:rPr>
        <w:t xml:space="preserve"> то органом или должностным лицом, то выборы назначаются и проводятся соответствующей избирательной комиссией. Например, в этом случае выборы органов и должностных лиц федерального уровня назначаются Центральной избирательной комиссией, в выборы органов и должностных лиц субъектов РФ – избирательной комиссией этого субъекта РФ.</w:t>
      </w:r>
    </w:p>
    <w:p w:rsidR="003A70FE" w:rsidRPr="009E6894" w:rsidRDefault="003A70FE" w:rsidP="003A70FE">
      <w:pPr>
        <w:pStyle w:val="a3"/>
        <w:jc w:val="center"/>
        <w:rPr>
          <w:b/>
          <w:color w:val="000000" w:themeColor="text1"/>
        </w:rPr>
      </w:pPr>
    </w:p>
    <w:p w:rsidR="003A70FE" w:rsidRPr="009E6894" w:rsidRDefault="003A70FE" w:rsidP="003A70FE">
      <w:pPr>
        <w:pStyle w:val="a3"/>
        <w:jc w:val="center"/>
        <w:rPr>
          <w:color w:val="000000" w:themeColor="text1"/>
        </w:rPr>
      </w:pPr>
      <w:r w:rsidRPr="009E6894">
        <w:rPr>
          <w:b/>
          <w:color w:val="000000" w:themeColor="text1"/>
        </w:rPr>
        <w:t>Организация избирательных комиссий, оставление списков избирателей</w:t>
      </w:r>
    </w:p>
    <w:p w:rsidR="003A70FE" w:rsidRPr="009E6894" w:rsidRDefault="003A70FE" w:rsidP="003A70FE">
      <w:pPr>
        <w:rPr>
          <w:color w:val="000000" w:themeColor="text1"/>
        </w:rPr>
      </w:pPr>
      <w:r w:rsidRPr="009E6894">
        <w:rPr>
          <w:color w:val="000000" w:themeColor="text1"/>
        </w:rPr>
        <w:t> </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 xml:space="preserve">В соответствии со ст. 3 Федерального закона об основных гарантиях к основным принципам проведения в Российской Федерации выборов относится то, что выборы организуют и проводят избирательные комиссии, работающие открыто и гласно. При этом законодателем было специально отмечено, что вмешательство в деятельность комиссий со стороны органов государственной власти и местного самоуправления, организаций, должностных лиц, иных граждан не допускается. Этим положением подчеркивается особая роль избирательных комиссий в обеспечении конституционного права граждан избирать и быть избранными в органы государственной власти и органы местного самоуправления. В систему избирательных комиссий, действующих в Российской Федерации, входят: </w:t>
      </w:r>
      <w:r w:rsidRPr="009E6894">
        <w:rPr>
          <w:rStyle w:val="apple-style-span"/>
          <w:color w:val="000000" w:themeColor="text1"/>
        </w:rPr>
        <w:lastRenderedPageBreak/>
        <w:t xml:space="preserve">Центральная избирательная комиссия РФ (ЦИК России), избирательные комиссии субъектов РФ (ИКС РФ), избирательные комиссии муниципальных образований (ИКМО), окружные избирательные комиссии, территориальные (районные, городские и др.) комиссии, участковые комиссии. </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Избирательные комиссии не образуют жесткую, строго централизованную систему комиссий для проведения всех выборов в Российской Федерации. Федеральные законы о выборах устанавливают соподчиненность и распределение полномочий между комиссиями только применительно к проведению выборов в федеральные органы государственной власти. Так, ЦИК России является вышестоящей комиссией для всех других комиссий только при проведении выборов в Государственную Думу и Президента РФ. Взаимосвязи и полномочия избирательных комиссий при выборах в органы государственной власти субъектов РФ и органы местного самоуправления устанавливаются законами субъектов РФ. Таким образом, при проведении выборов действует определенная система избирательных комиссий, структура и полномочия которой предопределяются уровнем и видом выборов в соответствии с федеральным законом или законом субъекта РФ.</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Понятие "статус" определяет правовое положение избирательных комиссий как участников избирательного процесса по отношению к государству и его органам, а также к другим субъектам правоотношений в сфере организации и проведения выборов. Статус комиссий по отношению к государству определяет их политико-правовое положение в структуре и механизме функционирования государственных органов. Система избирательных комиссий не входит ни в одну из ветвей государственной власти, однако ЦИК России и ИКС РФ являются государственными органами, осуществляющими подготовку и проведение выборов в Российской Федерации в соответствии с компетенцией, предусмотренной федеральными законами и законами субъектов РФ. Избирательные комиссии в пределах своей компетенции независимы от органов государственной власти и местного самоуправления. Федеральный закон обеспечивает самостоятельность комиссий путем установления круга их полномочий и порядка их формирования. В частности, решения и иные акты комиссий, принятые в пределах их компетенции, обязательны не только для федеральных органов исполнительной власти, органов исполнительной власти субъектов РФ, государственных учреждений и органов местного самоуправления, но и для кандидатов, избирательных объединений, избирательных блоков, общественных объединений, должностных лиц, избирателей. Установленный Федеральным законом порядок финансирования деятельности ЦИК России, ИКС РФ, ИКМО, территориальных комиссий, действующих на постоянной основе, делает их не зависимыми в финансовом отношении от органов исполнительной власти и должностных лиц. Расходы комиссий по подготовке и проведению выборов, обеспечению их полномочий производятся за счет средств соответствующего бюджета - федерального, регионального или местного.</w:t>
      </w:r>
      <w:r w:rsidRPr="009E6894">
        <w:rPr>
          <w:color w:val="000000" w:themeColor="text1"/>
        </w:rPr>
        <w:br/>
      </w:r>
      <w:r w:rsidRPr="009E6894">
        <w:rPr>
          <w:rStyle w:val="apple-style-span"/>
          <w:color w:val="000000" w:themeColor="text1"/>
        </w:rPr>
        <w:t>На практике при проведении выборов независимость (самостоятельность) избирательных комиссий не только не исключает, но и предполагает их тесное взаимодействие с государственными органами, органами местного самоуправления, государственными предприятиями, учреждениями и организациями с государственным участием при решении таких вопросов, как регистрация (учет) избирателей, выделение необходимых помещений, транспорта, средств связи, технического оборудования, бесплатного эфирного времени и т.д. Обязанность указанных органов и их должностных лиц оказывать избирательным комиссиям содействие в реализации их полномочий закреплена в федеральных законах.</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 xml:space="preserve">Так, государственные органы, органы местного самоуправления, общественные объединения, организации всех форм собственности, в том числе осуществляющие телерадиовещание, и (или) редакции периодических печатных изданий, а также их должностные лица обязаны предоставлять комиссиям необходимые сведения и материалы, давать ответы на обращения комиссий в пятидневный срок, но не позднее дня, предшествующего дню голосования, а в день, предшествующий дню голосования, и в день голосования - немедленно. </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lastRenderedPageBreak/>
        <w:t>Эти полномочия органично вытекают из конституционной нормы о том, что в совместном ведении Российской Федерации и ее субъектов находится защита прав и свобод человека и гражданина (ст. 72), к которым относятся и права граждан РФ избирать и быть избранными в органы государственной власти и органы местного самоуправления (ст. 32).</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Для защиты избирательных прав граждан комиссиями используются, в частности, такие механизмы, как рассмотрение обращений, поступивших к ним в ходе избирательной кампании, о нарушении закона, проведение проверок по этим обращениям, мониторинг агитационной деятельности, контроль за финансированием избирательных кампаний, отмена неправомерных решений нижестоящих комиссий, привлечение правоохранительных органов к пресечению противоправной деятельности участников избирательного процесса, участие в приведении региональных законов в соответствие с федеральным законодательством.</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Предусмотрена обязательность решений вышестоящей избирательной комиссии для нижестоящих комиссий. Федеральный законодатель наделил вышестоящую избирательную комиссию правом отменять решение нижестоящей комиссии, если оно противоречит соответствующему закону либо принято с превышением полномочий. При этом вышестоящая комиссия вправе принять собственное решение по существу вопроса, а также вправе направить соответствующие материалы на повторное рассмотрение комиссией, решение которой было отменено.</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На избирательные комиссии возложена обязанность по информированию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избирательных блоках, выдвинувших кандидатов, списки кандидатов.</w:t>
      </w:r>
    </w:p>
    <w:p w:rsidR="003A70FE" w:rsidRPr="009E6894" w:rsidRDefault="003A70FE" w:rsidP="003A70FE">
      <w:pPr>
        <w:jc w:val="center"/>
        <w:rPr>
          <w:rStyle w:val="apple-style-span"/>
          <w:b/>
          <w:color w:val="000000" w:themeColor="text1"/>
        </w:rPr>
      </w:pPr>
    </w:p>
    <w:p w:rsidR="003A70FE" w:rsidRPr="009E6894" w:rsidRDefault="003A70FE" w:rsidP="003A70FE">
      <w:pPr>
        <w:jc w:val="center"/>
        <w:rPr>
          <w:color w:val="000000" w:themeColor="text1"/>
        </w:rPr>
      </w:pPr>
      <w:r w:rsidRPr="009E6894">
        <w:rPr>
          <w:rStyle w:val="apple-style-span"/>
          <w:b/>
          <w:color w:val="000000" w:themeColor="text1"/>
        </w:rPr>
        <w:t>Составление списков избирателей</w:t>
      </w:r>
    </w:p>
    <w:p w:rsidR="003A70FE" w:rsidRPr="009E6894" w:rsidRDefault="003A70FE" w:rsidP="003A70FE">
      <w:pPr>
        <w:ind w:firstLine="851"/>
        <w:jc w:val="both"/>
        <w:rPr>
          <w:rStyle w:val="apple-style-span"/>
          <w:color w:val="000000" w:themeColor="text1"/>
        </w:rPr>
      </w:pPr>
      <w:r w:rsidRPr="009E6894">
        <w:rPr>
          <w:color w:val="000000" w:themeColor="text1"/>
        </w:rPr>
        <w:br/>
      </w:r>
      <w:r w:rsidRPr="009E6894">
        <w:rPr>
          <w:rStyle w:val="apple-style-span"/>
          <w:color w:val="000000" w:themeColor="text1"/>
        </w:rPr>
        <w:t xml:space="preserve">                Список избирателей</w:t>
      </w:r>
      <w:r w:rsidRPr="009E6894">
        <w:rPr>
          <w:rStyle w:val="apple-converted-space"/>
          <w:i/>
          <w:iCs/>
          <w:color w:val="000000" w:themeColor="text1"/>
        </w:rPr>
        <w:t> </w:t>
      </w:r>
      <w:r w:rsidRPr="009E6894">
        <w:rPr>
          <w:rStyle w:val="apple-style-span"/>
          <w:color w:val="000000" w:themeColor="text1"/>
        </w:rPr>
        <w:t>составляется участковой избирательной комиссией отдельно по каждому избирательному участку на основании сведений, представляемых по установленной форме главой муниципального образования. Уточнение списков зарегистрированных избирателей осуществляется, как уже отмечалось, главой муниципального образования по состоянию на 1 января и 1 июля каждого года. Эти сведения направляются в соответствующие избирательные комиссии сразу после назначения дня выборов.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 xml:space="preserve">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 </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законом, иным законом, - факт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 xml:space="preserve"> Факт нахождения места жительства либо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настоящим </w:t>
      </w:r>
      <w:r w:rsidRPr="009E6894">
        <w:rPr>
          <w:rStyle w:val="apple-style-span"/>
          <w:color w:val="000000" w:themeColor="text1"/>
        </w:rPr>
        <w:lastRenderedPageBreak/>
        <w:t xml:space="preserve">Федеральным законом, иным законом, - другими уполномоченными на то органами, организациями и должностными лицами. </w:t>
      </w:r>
    </w:p>
    <w:p w:rsidR="003A70FE" w:rsidRPr="009E6894" w:rsidRDefault="003A70FE" w:rsidP="003A70FE">
      <w:pPr>
        <w:ind w:firstLine="851"/>
        <w:jc w:val="both"/>
        <w:rPr>
          <w:rStyle w:val="apple-style-span"/>
          <w:color w:val="000000" w:themeColor="text1"/>
        </w:rPr>
      </w:pPr>
      <w:r w:rsidRPr="009E6894">
        <w:rPr>
          <w:rStyle w:val="apple-style-span"/>
          <w:color w:val="000000" w:themeColor="text1"/>
        </w:rPr>
        <w:t xml:space="preserve">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 </w:t>
      </w:r>
    </w:p>
    <w:p w:rsidR="003A70FE" w:rsidRPr="009E6894" w:rsidRDefault="003A70FE" w:rsidP="003A70FE">
      <w:pPr>
        <w:ind w:firstLine="851"/>
        <w:jc w:val="both"/>
        <w:rPr>
          <w:rStyle w:val="apple-converted-space"/>
          <w:color w:val="000000" w:themeColor="text1"/>
        </w:rPr>
      </w:pPr>
      <w:r w:rsidRPr="009E6894">
        <w:rPr>
          <w:rStyle w:val="apple-style-span"/>
          <w:color w:val="000000" w:themeColor="text1"/>
        </w:rPr>
        <w:t>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w:t>
      </w:r>
      <w:r w:rsidRPr="009E6894">
        <w:rPr>
          <w:rStyle w:val="apple-converted-space"/>
          <w:color w:val="000000" w:themeColor="text1"/>
        </w:rPr>
        <w:t> </w:t>
      </w:r>
      <w:r w:rsidRPr="009E6894">
        <w:rPr>
          <w:color w:val="000000" w:themeColor="text1"/>
        </w:rPr>
        <w:br/>
      </w:r>
    </w:p>
    <w:p w:rsidR="003A70FE" w:rsidRPr="009E6894" w:rsidRDefault="003A70FE" w:rsidP="003A70FE">
      <w:pPr>
        <w:jc w:val="center"/>
        <w:rPr>
          <w:b/>
          <w:color w:val="000000" w:themeColor="text1"/>
        </w:rPr>
      </w:pPr>
      <w:r w:rsidRPr="009E6894">
        <w:rPr>
          <w:b/>
          <w:color w:val="000000" w:themeColor="text1"/>
        </w:rPr>
        <w:t xml:space="preserve">Ограничения права выбора </w:t>
      </w:r>
    </w:p>
    <w:p w:rsidR="003A70FE" w:rsidRPr="009E6894" w:rsidRDefault="003A70FE" w:rsidP="003A70FE">
      <w:pPr>
        <w:pStyle w:val="a4"/>
        <w:shd w:val="clear" w:color="auto" w:fill="FFFFFF"/>
        <w:spacing w:before="0" w:beforeAutospacing="0" w:after="0" w:afterAutospacing="0"/>
        <w:ind w:firstLine="709"/>
        <w:jc w:val="both"/>
        <w:rPr>
          <w:color w:val="000000" w:themeColor="text1"/>
        </w:rPr>
      </w:pPr>
      <w:r w:rsidRPr="009E6894">
        <w:rPr>
          <w:color w:val="000000" w:themeColor="text1"/>
        </w:rPr>
        <w:t>Ограничения избирательного права допускаются только на основании конституционных установлений и закона. К ограничениям избирательного права относятся:</w:t>
      </w:r>
    </w:p>
    <w:p w:rsidR="003A70FE" w:rsidRPr="009E6894" w:rsidRDefault="003A70FE" w:rsidP="003A70FE">
      <w:pPr>
        <w:pStyle w:val="a4"/>
        <w:shd w:val="clear" w:color="auto" w:fill="FFFFFF"/>
        <w:spacing w:before="0" w:beforeAutospacing="0" w:after="0" w:afterAutospacing="0"/>
        <w:ind w:firstLine="709"/>
        <w:jc w:val="both"/>
        <w:rPr>
          <w:color w:val="000000" w:themeColor="text1"/>
        </w:rPr>
      </w:pPr>
      <w:r w:rsidRPr="009E6894">
        <w:rPr>
          <w:color w:val="000000" w:themeColor="text1"/>
        </w:rPr>
        <w:t>1. Возрастной ценз — для активного избирательного права он установлен 18 лет (т. е. избирать). Для пассивного избирательного права (т. е. быть выбранным) устанавливаются следующие возрастные барьеры: 21 год на выборах в законодательные (представительные) органы государственной власти субъектов Российской Федерации, 30 лет — на выборах главы исполнительной власти субъекта РФ и 21 год — на выборах в органы местного самоуправления. Вместе с тем, Конституция устанавливает минимальный возраст для кандидата на пост Президента РФ (ст. 81) — 35 лет, для депутатов Государственной думы — 21 год (ст. 97). Федеральным избирательным законом запрещено устанавливать максимальный возраст кандидатов.</w:t>
      </w:r>
    </w:p>
    <w:p w:rsidR="003A70FE" w:rsidRPr="009E6894" w:rsidRDefault="003A70FE" w:rsidP="003A70FE">
      <w:pPr>
        <w:pStyle w:val="a4"/>
        <w:shd w:val="clear" w:color="auto" w:fill="FFFFFF"/>
        <w:spacing w:before="0" w:beforeAutospacing="0" w:after="0" w:afterAutospacing="0"/>
        <w:ind w:firstLine="709"/>
        <w:jc w:val="both"/>
        <w:rPr>
          <w:color w:val="000000" w:themeColor="text1"/>
        </w:rPr>
      </w:pPr>
      <w:r w:rsidRPr="009E6894">
        <w:rPr>
          <w:color w:val="000000" w:themeColor="text1"/>
        </w:rPr>
        <w:t xml:space="preserve">2. Ценз гражданства. В Конституции РФ говорится о принадлежности права избирать и быть избранным как гражданам Российской Федерации (ст. 32, 81, 97), так и иностранным гражданам (ст. 130). Активное избирательное право при выборах в органы местного самоуправления предоставляется иностранцам, достигшим 18 лет, постоянно или преимущественно проживающим на территории муниципального образования, в котором проводятся выборы или референдум. Правом быть избранным в органы местного самоуправления Российской Федерации </w:t>
      </w:r>
      <w:proofErr w:type="spellStart"/>
      <w:r w:rsidRPr="009E6894">
        <w:rPr>
          <w:color w:val="000000" w:themeColor="text1"/>
        </w:rPr>
        <w:t>неграждане</w:t>
      </w:r>
      <w:proofErr w:type="spellEnd"/>
      <w:r w:rsidRPr="009E6894">
        <w:rPr>
          <w:color w:val="000000" w:themeColor="text1"/>
        </w:rPr>
        <w:t xml:space="preserve"> не обладают.</w:t>
      </w:r>
    </w:p>
    <w:p w:rsidR="003A70FE" w:rsidRPr="009E6894" w:rsidRDefault="003A70FE" w:rsidP="003A70FE">
      <w:pPr>
        <w:pStyle w:val="a4"/>
        <w:shd w:val="clear" w:color="auto" w:fill="FFFFFF"/>
        <w:spacing w:before="0" w:beforeAutospacing="0" w:after="0" w:afterAutospacing="0"/>
        <w:ind w:firstLine="709"/>
        <w:jc w:val="both"/>
        <w:rPr>
          <w:color w:val="000000" w:themeColor="text1"/>
        </w:rPr>
      </w:pPr>
      <w:r w:rsidRPr="009E6894">
        <w:rPr>
          <w:color w:val="000000" w:themeColor="text1"/>
        </w:rPr>
        <w:t xml:space="preserve">3. Ценз </w:t>
      </w:r>
      <w:proofErr w:type="spellStart"/>
      <w:r w:rsidRPr="009E6894">
        <w:rPr>
          <w:color w:val="000000" w:themeColor="text1"/>
        </w:rPr>
        <w:t>оседлости</w:t>
      </w:r>
      <w:proofErr w:type="spellEnd"/>
      <w:r w:rsidRPr="009E6894">
        <w:rPr>
          <w:color w:val="000000" w:themeColor="text1"/>
        </w:rPr>
        <w:t xml:space="preserve">. В Конституции Российской Федерации установлено единственное ограничение по времени проживания на территории Российской Федерации для обладания пассивным избирательным правом — кандидат на пост Президента РФ должен проживать на территории России не менее 10 лет (ч. 2 ст. 81 Конституции РФ), что обусловлено совершенно оправданной крайне важно </w:t>
      </w:r>
      <w:proofErr w:type="spellStart"/>
      <w:r w:rsidRPr="009E6894">
        <w:rPr>
          <w:color w:val="000000" w:themeColor="text1"/>
        </w:rPr>
        <w:t>стью</w:t>
      </w:r>
      <w:proofErr w:type="spellEnd"/>
      <w:r w:rsidRPr="009E6894">
        <w:rPr>
          <w:color w:val="000000" w:themeColor="text1"/>
        </w:rPr>
        <w:t xml:space="preserve"> для будущего главы государства знать и понимать специфику условий жизни в стране. Федеральный закон запрещает устанавливать продолжительность и срок проживания гражданина на </w:t>
      </w:r>
      <w:proofErr w:type="spellStart"/>
      <w:r w:rsidRPr="009E6894">
        <w:rPr>
          <w:color w:val="000000" w:themeColor="text1"/>
        </w:rPr>
        <w:t>определенной</w:t>
      </w:r>
      <w:proofErr w:type="spellEnd"/>
      <w:r w:rsidRPr="009E6894">
        <w:rPr>
          <w:color w:val="000000" w:themeColor="text1"/>
        </w:rPr>
        <w:t xml:space="preserve"> территории Российской Федерации как условие приобретения им активного либо пассивного избирательного права.</w:t>
      </w:r>
    </w:p>
    <w:p w:rsidR="003A70FE" w:rsidRPr="009E6894" w:rsidRDefault="003A70FE" w:rsidP="003A70FE">
      <w:pPr>
        <w:pStyle w:val="a4"/>
        <w:shd w:val="clear" w:color="auto" w:fill="FFFFFF"/>
        <w:spacing w:before="0" w:beforeAutospacing="0" w:after="0" w:afterAutospacing="0"/>
        <w:ind w:firstLine="709"/>
        <w:jc w:val="both"/>
        <w:rPr>
          <w:color w:val="000000" w:themeColor="text1"/>
        </w:rPr>
      </w:pPr>
      <w:r w:rsidRPr="009E6894">
        <w:rPr>
          <w:color w:val="000000" w:themeColor="text1"/>
        </w:rPr>
        <w:t xml:space="preserve">4. Фактор несовместимости. В соответствии с ч. 7 ст. 4 Федерального закона </w:t>
      </w:r>
      <w:proofErr w:type="spellStart"/>
      <w:r w:rsidRPr="009E6894">
        <w:rPr>
          <w:color w:val="000000" w:themeColor="text1"/>
        </w:rPr>
        <w:t>ʼʼОб</w:t>
      </w:r>
      <w:proofErr w:type="spellEnd"/>
      <w:r w:rsidRPr="009E6894">
        <w:rPr>
          <w:color w:val="000000" w:themeColor="text1"/>
        </w:rPr>
        <w:t xml:space="preserve"> базовых гарантиях избирательных прав и права на участие в референдуме граждан Российской </w:t>
      </w:r>
      <w:proofErr w:type="spellStart"/>
      <w:r w:rsidRPr="009E6894">
        <w:rPr>
          <w:color w:val="000000" w:themeColor="text1"/>
        </w:rPr>
        <w:t>Федерацииʼʼ</w:t>
      </w:r>
      <w:proofErr w:type="spellEnd"/>
      <w:r w:rsidRPr="009E6894">
        <w:rPr>
          <w:color w:val="000000" w:themeColor="text1"/>
        </w:rPr>
        <w:t xml:space="preserve"> от 19 сентября 1997 ᴦ. ограничения, связанные со статусом депутата͵ выборного должностного лица, в </w:t>
      </w:r>
      <w:proofErr w:type="spellStart"/>
      <w:r w:rsidRPr="009E6894">
        <w:rPr>
          <w:color w:val="000000" w:themeColor="text1"/>
        </w:rPr>
        <w:t>т.ч</w:t>
      </w:r>
      <w:proofErr w:type="spellEnd"/>
      <w:r w:rsidRPr="009E6894">
        <w:rPr>
          <w:color w:val="000000" w:themeColor="text1"/>
        </w:rPr>
        <w:t>. с невозможностью находиться на государственной или муниципальной службе, входить в состав законодательного (представительного) органа государственной власти, представительного органа местного самоуправления, заниматься иной оплачиваемой деятельностью, устанавливаются Конституцией РФ, федеральными законами, конституциями, уставами, законами субъектов РФ.</w:t>
      </w:r>
    </w:p>
    <w:p w:rsidR="003A70FE" w:rsidRPr="009E6894" w:rsidRDefault="003A70FE" w:rsidP="003A70FE">
      <w:pPr>
        <w:pStyle w:val="a4"/>
        <w:shd w:val="clear" w:color="auto" w:fill="FFFFFF"/>
        <w:spacing w:before="0" w:beforeAutospacing="0" w:after="0" w:afterAutospacing="0"/>
        <w:ind w:firstLine="709"/>
        <w:jc w:val="both"/>
        <w:rPr>
          <w:color w:val="000000" w:themeColor="text1"/>
        </w:rPr>
      </w:pPr>
      <w:r w:rsidRPr="009E6894">
        <w:rPr>
          <w:color w:val="000000" w:themeColor="text1"/>
        </w:rPr>
        <w:lastRenderedPageBreak/>
        <w:t xml:space="preserve">5. Нахождение в местах лишения свободы по приговору суда. Это ограничение избирательных прав имеется во </w:t>
      </w:r>
      <w:proofErr w:type="spellStart"/>
      <w:r w:rsidRPr="009E6894">
        <w:rPr>
          <w:color w:val="000000" w:themeColor="text1"/>
        </w:rPr>
        <w:t>всех</w:t>
      </w:r>
      <w:proofErr w:type="spellEnd"/>
      <w:r w:rsidRPr="009E6894">
        <w:rPr>
          <w:color w:val="000000" w:themeColor="text1"/>
        </w:rPr>
        <w:t xml:space="preserve"> законодательных актах, касающихся выборов: лица, содержащиеся в местах лишения свободы по приговору суда, не имеют права голосовать и быть избранными.</w:t>
      </w:r>
    </w:p>
    <w:p w:rsidR="003A70FE" w:rsidRPr="009E6894" w:rsidRDefault="003A70FE" w:rsidP="003A70FE">
      <w:pPr>
        <w:pStyle w:val="a4"/>
        <w:shd w:val="clear" w:color="auto" w:fill="FFFFFF"/>
        <w:spacing w:before="0" w:beforeAutospacing="0" w:after="0" w:afterAutospacing="0"/>
        <w:ind w:firstLine="709"/>
        <w:jc w:val="both"/>
        <w:rPr>
          <w:color w:val="000000" w:themeColor="text1"/>
        </w:rPr>
      </w:pPr>
      <w:r w:rsidRPr="009E6894">
        <w:rPr>
          <w:color w:val="000000" w:themeColor="text1"/>
        </w:rPr>
        <w:t>6. Недееспособность. Не имеют права голосовать граждане, признанные судом недееспособными. Психическое заболевание само по себе не лишает человека избирательных прав, а служит только основанием для обращения в суд.</w:t>
      </w:r>
    </w:p>
    <w:p w:rsidR="003A70FE" w:rsidRPr="009E6894" w:rsidRDefault="003A70FE" w:rsidP="003A70FE">
      <w:pPr>
        <w:pStyle w:val="a4"/>
        <w:shd w:val="clear" w:color="auto" w:fill="FFFFFF"/>
        <w:spacing w:before="0" w:beforeAutospacing="0" w:after="0" w:afterAutospacing="0"/>
        <w:ind w:firstLine="709"/>
        <w:jc w:val="both"/>
        <w:rPr>
          <w:color w:val="000000" w:themeColor="text1"/>
        </w:rPr>
      </w:pPr>
      <w:r w:rsidRPr="009E6894">
        <w:rPr>
          <w:color w:val="000000" w:themeColor="text1"/>
        </w:rPr>
        <w:t xml:space="preserve">Общим для </w:t>
      </w:r>
      <w:proofErr w:type="spellStart"/>
      <w:r w:rsidRPr="009E6894">
        <w:rPr>
          <w:color w:val="000000" w:themeColor="text1"/>
        </w:rPr>
        <w:t>всех</w:t>
      </w:r>
      <w:proofErr w:type="spellEnd"/>
      <w:r w:rsidRPr="009E6894">
        <w:rPr>
          <w:color w:val="000000" w:themeColor="text1"/>
        </w:rPr>
        <w:t xml:space="preserve"> этих ограничений избирательных прав граждан является их временный характер, к примеру, после отмены решения суда о признании недееспособным или после отбытия наказания в виде лишения свободы гражданин вправе вновь осуществлять </w:t>
      </w:r>
      <w:proofErr w:type="spellStart"/>
      <w:r w:rsidRPr="009E6894">
        <w:rPr>
          <w:color w:val="000000" w:themeColor="text1"/>
        </w:rPr>
        <w:t>все</w:t>
      </w:r>
      <w:proofErr w:type="spellEnd"/>
      <w:r w:rsidRPr="009E6894">
        <w:rPr>
          <w:color w:val="000000" w:themeColor="text1"/>
        </w:rPr>
        <w:t xml:space="preserve"> эти права, в </w:t>
      </w:r>
      <w:proofErr w:type="spellStart"/>
      <w:r w:rsidRPr="009E6894">
        <w:rPr>
          <w:color w:val="000000" w:themeColor="text1"/>
        </w:rPr>
        <w:t>т.ч</w:t>
      </w:r>
      <w:proofErr w:type="spellEnd"/>
      <w:r w:rsidRPr="009E6894">
        <w:rPr>
          <w:color w:val="000000" w:themeColor="text1"/>
        </w:rPr>
        <w:t>. и право избирать и быть избранным в полном объёме.</w:t>
      </w:r>
    </w:p>
    <w:p w:rsidR="003A70FE" w:rsidRPr="009E6894" w:rsidRDefault="003A70FE" w:rsidP="003A70FE">
      <w:pPr>
        <w:jc w:val="center"/>
        <w:rPr>
          <w:b/>
          <w:color w:val="000000" w:themeColor="text1"/>
        </w:rPr>
      </w:pPr>
    </w:p>
    <w:p w:rsidR="003A70FE" w:rsidRDefault="003A70FE" w:rsidP="003A70FE">
      <w:pPr>
        <w:jc w:val="center"/>
        <w:rPr>
          <w:b/>
          <w:color w:val="000000" w:themeColor="text1"/>
        </w:rPr>
      </w:pPr>
      <w:r>
        <w:rPr>
          <w:b/>
          <w:color w:val="000000" w:themeColor="text1"/>
        </w:rPr>
        <w:t>Изменения в законодательстве</w:t>
      </w:r>
    </w:p>
    <w:p w:rsidR="003A70FE" w:rsidRPr="009E6894" w:rsidRDefault="003A70FE" w:rsidP="003A70FE">
      <w:r w:rsidRPr="009E6894">
        <w:rPr>
          <w:b/>
          <w:bCs/>
        </w:rPr>
        <w:t>1 июня 2017 года в избирательный процесс были внесены существенные изменения</w:t>
      </w:r>
    </w:p>
    <w:p w:rsidR="003A70FE" w:rsidRPr="009E6894" w:rsidRDefault="003A70FE" w:rsidP="003A70FE">
      <w:r w:rsidRPr="009E6894">
        <w:t>     Вступили в силу федеральные законы № 103-ФЗ «О внесении изменений в Федеральный закон «О выборах Президента Российской Федерации» и № 104-ФЗ «О внесении изменений в отдельные законодательные акты Российской Федерации». Законодательные акты вносят в избирательный процесс существенные изменения.</w:t>
      </w:r>
    </w:p>
    <w:p w:rsidR="003A70FE" w:rsidRPr="009E6894" w:rsidRDefault="003A70FE" w:rsidP="003A70FE">
      <w:r w:rsidRPr="009E6894">
        <w:rPr>
          <w:color w:val="FFFFFF"/>
        </w:rPr>
        <w:t> </w:t>
      </w:r>
    </w:p>
    <w:p w:rsidR="003A70FE" w:rsidRPr="009E6894" w:rsidRDefault="003A70FE" w:rsidP="003A70FE">
      <w:pPr>
        <w:jc w:val="center"/>
      </w:pPr>
      <w:r w:rsidRPr="009E6894">
        <w:rPr>
          <w:b/>
          <w:bCs/>
        </w:rPr>
        <w:t>Голосование по месту нахождения</w:t>
      </w:r>
    </w:p>
    <w:p w:rsidR="003A70FE" w:rsidRPr="009E6894" w:rsidRDefault="003A70FE" w:rsidP="003A70FE">
      <w:pPr>
        <w:ind w:firstLine="709"/>
      </w:pPr>
      <w:r w:rsidRPr="009E6894">
        <w:t>     Законодательными актами предусматривается отмена голосования по открепительным удостоверениям и досрочного голосования. Вместо этого вводится новый механизм реализации избирательных прав граждан –  голосование на основании заявления о включении в список избирателей по месту своего нахождения. Новый порядок реализации избирательных прав граждан будет применяться на выборах в органы государственной власти РФ, а также органы государственной власти субъекта РФ, референдуме субъекта РФ (если закон субъекта РФ не установит обратное).</w:t>
      </w:r>
    </w:p>
    <w:p w:rsidR="003A70FE" w:rsidRPr="009E6894" w:rsidRDefault="003A70FE" w:rsidP="003A70FE">
      <w:pPr>
        <w:ind w:firstLine="709"/>
      </w:pPr>
      <w:r w:rsidRPr="009E6894">
        <w:t>     Механизм предусматривает, что избиратель (участник референдума), который будет находиться в день голосования вне места своего жительства (но в пределах соответствующего избирательного округа, округа референдума),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Заявление подается избирателем лично по предъявлении паспорта:</w:t>
      </w:r>
    </w:p>
    <w:p w:rsidR="003A70FE" w:rsidRPr="009E6894" w:rsidRDefault="003A70FE" w:rsidP="003A70FE">
      <w:pPr>
        <w:ind w:firstLine="709"/>
      </w:pPr>
      <w:r w:rsidRPr="009E6894">
        <w:t>    * в территориальную комиссию по месту своего жительства или по месту, где он будет находиться в день голосования, – не ранее чем за 45 и не позднее чем за 5 дней до дня голосования (понедельник);</w:t>
      </w:r>
    </w:p>
    <w:p w:rsidR="003A70FE" w:rsidRPr="009E6894" w:rsidRDefault="003A70FE" w:rsidP="003A70FE">
      <w:pPr>
        <w:ind w:firstLine="709"/>
      </w:pPr>
      <w:r w:rsidRPr="009E6894">
        <w:t>    * в участковую комиссию по месту своего жительства или по месту, где он будет находиться в день голосования, – не ранее чем за 10 и не позднее чем за 5 дней до дня голосования (понедельник).</w:t>
      </w:r>
    </w:p>
    <w:p w:rsidR="003A70FE" w:rsidRPr="009E6894" w:rsidRDefault="003A70FE" w:rsidP="003A70FE">
      <w:pPr>
        <w:ind w:firstLine="709"/>
      </w:pPr>
      <w:r w:rsidRPr="009E6894">
        <w:t>    Заявление может быть подано также при помощи Единого портала государственных и муниципальных услуг, через многофункциональный центр предоставления государственных и муниципальных услуг. Условием для предоставления избирателям такой возможности является наличие соглашения между избирательной комиссией субъекта РФ и уполномоченным многофункциональным центром предоставления государственных и муниципальных услуг.</w:t>
      </w:r>
    </w:p>
    <w:p w:rsidR="003A70FE" w:rsidRPr="009E6894" w:rsidRDefault="003A70FE" w:rsidP="003A70FE">
      <w:pPr>
        <w:ind w:firstLine="709"/>
      </w:pPr>
      <w:r w:rsidRPr="009E6894">
        <w:t>    Детально 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РФ, референдуме субъекта РФ приведен в приложении к постановлению ЦИК РФ от 9 июня 2017 года № 86/739-7 (прилагается).</w:t>
      </w:r>
    </w:p>
    <w:p w:rsidR="003A70FE" w:rsidRPr="009E6894" w:rsidRDefault="003A70FE" w:rsidP="003A70FE">
      <w:r w:rsidRPr="009E6894">
        <w:rPr>
          <w:color w:val="FFFFFF"/>
        </w:rPr>
        <w:t>*</w:t>
      </w:r>
    </w:p>
    <w:p w:rsidR="003A70FE" w:rsidRPr="009E6894" w:rsidRDefault="003A70FE" w:rsidP="003A70FE">
      <w:pPr>
        <w:jc w:val="center"/>
      </w:pPr>
      <w:r w:rsidRPr="009E6894">
        <w:rPr>
          <w:b/>
          <w:bCs/>
        </w:rPr>
        <w:t>Формирование избирательных участков</w:t>
      </w:r>
    </w:p>
    <w:p w:rsidR="003A70FE" w:rsidRPr="009E6894" w:rsidRDefault="003A70FE" w:rsidP="003A70FE">
      <w:pPr>
        <w:ind w:firstLine="709"/>
        <w:jc w:val="both"/>
      </w:pPr>
      <w:r w:rsidRPr="009E6894">
        <w:lastRenderedPageBreak/>
        <w:t>    Федеральный закон № 104-ФЗ устанавливает, что избирательные участки, сформированные на 5 лет, считаются действующими на постоянной основе, т. е. бессрочно. Данная норма вступает в силу с 1 октября 2017 года.</w:t>
      </w:r>
    </w:p>
    <w:p w:rsidR="003A70FE" w:rsidRPr="009E6894" w:rsidRDefault="003A70FE" w:rsidP="003A70FE">
      <w:pPr>
        <w:ind w:firstLine="709"/>
        <w:jc w:val="both"/>
      </w:pPr>
      <w:r w:rsidRPr="009E6894">
        <w:t>    Изменения в законодательстве регламентируют возможность разукрупнения избирательных участков. Под разукрупнением понимается уточнение перечня и границ избирательных участков с целью уменьшения максимальной численности избирателей, участников референдума на участке до 1 500 человек.</w:t>
      </w:r>
    </w:p>
    <w:p w:rsidR="003A70FE" w:rsidRPr="009E6894" w:rsidRDefault="003A70FE" w:rsidP="003A70FE">
      <w:pPr>
        <w:ind w:firstLine="709"/>
        <w:jc w:val="both"/>
      </w:pPr>
      <w:r w:rsidRPr="009E6894">
        <w:t>    После проведения выборов Президента РФ, а именно с 1 мая 2018 года, вступят в силу нормы, допускающие уточнение перечня и границ участков с целью увеличения максимальной численности избирателей на участке до 3 000 человек, а также в целях обеспечения наибольшего удобства избирателей с учетом ввода в эксплуатацию новых многоквартирных домов, жилых домов или необходимости замены помещений для голосования. </w:t>
      </w:r>
    </w:p>
    <w:p w:rsidR="003A70FE" w:rsidRPr="009E6894" w:rsidRDefault="003A70FE" w:rsidP="003A70FE">
      <w:pPr>
        <w:ind w:firstLine="709"/>
        <w:jc w:val="both"/>
      </w:pPr>
      <w:r w:rsidRPr="009E6894">
        <w:t>    В соответствии с Федеральным законом № 104-ФЗ, решение об уточнении перечня избирательных участков, участков референдума и (или) их границ в указанных выше целях должно быть принято один раз в пять лет, вне периода избирательной кампании, кампании референдума, а в исключительных случаях – не позднее чем за 70 дней до дня голосования. В настоящее время ЦИК РФ разрабатывает объективные критерии, которые должны содержаться в обосновании такого решения.</w:t>
      </w:r>
    </w:p>
    <w:p w:rsidR="003A70FE" w:rsidRPr="009E6894" w:rsidRDefault="003A70FE" w:rsidP="003A70FE">
      <w:r w:rsidRPr="009E6894">
        <w:rPr>
          <w:color w:val="FFFFFF"/>
        </w:rPr>
        <w:t>*</w:t>
      </w:r>
    </w:p>
    <w:p w:rsidR="003A70FE" w:rsidRPr="009E6894" w:rsidRDefault="003A70FE" w:rsidP="003A70FE">
      <w:pPr>
        <w:jc w:val="center"/>
      </w:pPr>
      <w:r w:rsidRPr="009E6894">
        <w:rPr>
          <w:b/>
          <w:bCs/>
        </w:rPr>
        <w:t>Формирование избирательных комиссий</w:t>
      </w:r>
    </w:p>
    <w:p w:rsidR="003A70FE" w:rsidRPr="009E6894" w:rsidRDefault="003A70FE" w:rsidP="003A70FE">
      <w:pPr>
        <w:ind w:firstLine="709"/>
        <w:jc w:val="both"/>
      </w:pPr>
      <w:r w:rsidRPr="009E6894">
        <w:t>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3A70FE" w:rsidRPr="009E6894" w:rsidRDefault="003A70FE" w:rsidP="003A70FE">
      <w:pPr>
        <w:ind w:firstLine="709"/>
        <w:jc w:val="both"/>
      </w:pPr>
      <w:r w:rsidRPr="009E6894">
        <w:t>    Изменения коснулись и порядка формирования резерва составов участковых комиссий. Предусмотрено, что формировать его может не только избирательная комиссия субъекта РФ, но и по ее решению территориальные избирательные комиссии. Необходимым, но пока не реализованным условием для применения данной нормы является принятие ЦИК РФ соответствующих изменений в установленный ранее порядок формирования резерва.</w:t>
      </w:r>
    </w:p>
    <w:p w:rsidR="003A70FE" w:rsidRPr="009E6894" w:rsidRDefault="003A70FE" w:rsidP="003A70FE">
      <w:r w:rsidRPr="009E6894">
        <w:rPr>
          <w:color w:val="FFFFFF"/>
        </w:rPr>
        <w:t>*</w:t>
      </w:r>
    </w:p>
    <w:p w:rsidR="003A70FE" w:rsidRPr="009E6894" w:rsidRDefault="003A70FE" w:rsidP="003A70FE">
      <w:pPr>
        <w:jc w:val="center"/>
      </w:pPr>
      <w:r w:rsidRPr="009E6894">
        <w:rPr>
          <w:b/>
          <w:bCs/>
        </w:rPr>
        <w:t>Порядок заполнения подписных листов</w:t>
      </w:r>
    </w:p>
    <w:p w:rsidR="003A70FE" w:rsidRPr="009E6894" w:rsidRDefault="003A70FE" w:rsidP="003A70FE">
      <w:pPr>
        <w:ind w:firstLine="709"/>
        <w:jc w:val="both"/>
      </w:pPr>
      <w:r w:rsidRPr="009E6894">
        <w:t>    С учетом правоприменительной практики законодателем был уточнен порядок заполнения подписных листов в поддержку выдвижения кандидата, списка кандидатов. Установлено, что адрес места жительства избирателя может не содержать каких-либо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Соответствующие изменения были внесены и в форму подписных листов.</w:t>
      </w:r>
    </w:p>
    <w:p w:rsidR="003A70FE" w:rsidRPr="009E6894" w:rsidRDefault="003A70FE" w:rsidP="003A70FE">
      <w:r w:rsidRPr="009E6894">
        <w:rPr>
          <w:color w:val="FFFFFF"/>
        </w:rPr>
        <w:t>*</w:t>
      </w:r>
    </w:p>
    <w:p w:rsidR="003A70FE" w:rsidRDefault="003A70FE" w:rsidP="003A70FE">
      <w:pPr>
        <w:jc w:val="center"/>
        <w:rPr>
          <w:b/>
          <w:bCs/>
        </w:rPr>
      </w:pPr>
      <w:r w:rsidRPr="009E6894">
        <w:rPr>
          <w:b/>
          <w:bCs/>
        </w:rPr>
        <w:t>Гласность в деятельности комиссий</w:t>
      </w:r>
    </w:p>
    <w:p w:rsidR="003A70FE" w:rsidRPr="009E6894" w:rsidRDefault="003A70FE" w:rsidP="003A70FE">
      <w:pPr>
        <w:jc w:val="center"/>
      </w:pPr>
    </w:p>
    <w:p w:rsidR="003A70FE" w:rsidRPr="009E6894" w:rsidRDefault="003A70FE" w:rsidP="003A70FE">
      <w:pPr>
        <w:ind w:firstLine="709"/>
        <w:jc w:val="both"/>
      </w:pPr>
      <w:r w:rsidRPr="009E6894">
        <w:t xml:space="preserve">    Изменения в законодательстве коснулись порядка назначения и работы наблюдателей. Федеральным законом № 103-ФЗ установлено, что на выборах Президента </w:t>
      </w:r>
      <w:r w:rsidRPr="009E6894">
        <w:lastRenderedPageBreak/>
        <w:t>РФ не применяются положения о назначении на один избирательный участок двух наблюдателей от одного субъекта, а также о назначении конкретного наблюдателя только на один избирательный участок.</w:t>
      </w:r>
    </w:p>
    <w:p w:rsidR="003A70FE" w:rsidRPr="009E6894" w:rsidRDefault="003A70FE" w:rsidP="003A70FE">
      <w:pPr>
        <w:ind w:firstLine="709"/>
        <w:jc w:val="both"/>
      </w:pPr>
      <w:r w:rsidRPr="009E6894">
        <w:t>    Также на выборах Президента РФ не будет действовать норма закона, устанавливающая необходимость представления в избирательную комиссию списка назначенных наблюдателей в срок не позднее чем за три дня до дня голосования.</w:t>
      </w:r>
    </w:p>
    <w:p w:rsidR="003A70FE" w:rsidRPr="009E6894" w:rsidRDefault="003A70FE" w:rsidP="003A70FE">
      <w:r w:rsidRPr="009E6894">
        <w:rPr>
          <w:color w:val="FFFFFF"/>
        </w:rPr>
        <w:t>*</w:t>
      </w:r>
    </w:p>
    <w:p w:rsidR="003A70FE" w:rsidRPr="009E6894" w:rsidRDefault="003A70FE" w:rsidP="003A70FE">
      <w:pPr>
        <w:jc w:val="center"/>
      </w:pPr>
      <w:r w:rsidRPr="009E6894">
        <w:rPr>
          <w:b/>
          <w:bCs/>
        </w:rPr>
        <w:t>Ответственность за нарушение избирательного законодательства</w:t>
      </w:r>
    </w:p>
    <w:p w:rsidR="003A70FE" w:rsidRPr="009E6894" w:rsidRDefault="003A70FE" w:rsidP="003A70FE">
      <w:pPr>
        <w:ind w:firstLine="709"/>
        <w:jc w:val="both"/>
      </w:pPr>
      <w:r w:rsidRPr="009E6894">
        <w:t>    Отдельные изменения внесены в Кодекс РФ об административных правонарушениях. Статья 5.6 КоАП (нарушение прав члена избирательной комиссии, наблюдателя, уполномоченного представителя, представителя СМИ) изъята из перечня составов, по которым протокол об административном правонарушении должен составляться представителями органов внутренних дел (полиции), и отнесена к перечню исключительной компетенции прокуратуры: дела об административных правонарушениях в рамках данных составов теперь возбуждаются прокурором.</w:t>
      </w:r>
    </w:p>
    <w:p w:rsidR="003A70FE" w:rsidRPr="009E6894" w:rsidRDefault="003A70FE" w:rsidP="003A70FE">
      <w:r w:rsidRPr="009E6894">
        <w:rPr>
          <w:color w:val="FFFFFF"/>
        </w:rPr>
        <w:t>*</w:t>
      </w:r>
    </w:p>
    <w:p w:rsidR="003A70FE" w:rsidRDefault="003A70FE" w:rsidP="003A70FE">
      <w:pPr>
        <w:jc w:val="center"/>
        <w:rPr>
          <w:b/>
          <w:bCs/>
        </w:rPr>
      </w:pPr>
      <w:r w:rsidRPr="009E6894">
        <w:rPr>
          <w:b/>
          <w:bCs/>
        </w:rPr>
        <w:t>Обеспечение избирательных прав граждан,</w:t>
      </w:r>
      <w:r>
        <w:rPr>
          <w:b/>
          <w:bCs/>
        </w:rPr>
        <w:t xml:space="preserve"> </w:t>
      </w:r>
      <w:r w:rsidRPr="009E6894">
        <w:rPr>
          <w:b/>
          <w:bCs/>
        </w:rPr>
        <w:t>являющихся инвалидами</w:t>
      </w:r>
    </w:p>
    <w:p w:rsidR="003A70FE" w:rsidRPr="009E6894" w:rsidRDefault="003A70FE" w:rsidP="003A70FE">
      <w:pPr>
        <w:jc w:val="center"/>
      </w:pPr>
    </w:p>
    <w:p w:rsidR="003A70FE" w:rsidRPr="009E6894" w:rsidRDefault="003A70FE" w:rsidP="003A70FE">
      <w:pPr>
        <w:ind w:firstLine="709"/>
        <w:jc w:val="both"/>
      </w:pPr>
      <w:r w:rsidRPr="009E6894">
        <w:t>    До внесения изменений Федеральный закон № 67-ФЗ «Об основных гарантиях избирательных прав и права на участие в референдуме граждан Российской Федерации» предусматривал, что сведения о численности избирателей, участников референдума, являющихся инвалидами, должны представляться с указанием групп инвалидности. Изменения от 1 июня 2017 года указывают, что Пенсионным фондом РФ представляются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Данные сведения представляются по состоянию на 1 января и 1 июля каждого года в течение соответствующего месяца.</w:t>
      </w:r>
    </w:p>
    <w:p w:rsidR="003A70FE" w:rsidRPr="009E6894" w:rsidRDefault="003A70FE" w:rsidP="003A70FE">
      <w:pPr>
        <w:ind w:firstLine="709"/>
        <w:jc w:val="both"/>
      </w:pPr>
      <w:r w:rsidRPr="009E6894">
        <w:t>    В статью 20 Федерального закона № 67-ФЗ внесен пункт 16</w:t>
      </w:r>
      <w:r w:rsidRPr="009E6894">
        <w:rPr>
          <w:vertAlign w:val="superscript"/>
        </w:rPr>
        <w:t>2</w:t>
      </w:r>
      <w:r w:rsidRPr="009E6894">
        <w:t>, устанавливающий, что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3A70FE" w:rsidRPr="009E6894" w:rsidRDefault="003A70FE" w:rsidP="003A70FE">
      <w:pPr>
        <w:ind w:firstLine="709"/>
        <w:jc w:val="both"/>
        <w:rPr>
          <w:b/>
          <w:color w:val="000000" w:themeColor="text1"/>
        </w:rPr>
      </w:pPr>
    </w:p>
    <w:p w:rsidR="003A70FE" w:rsidRPr="009E6894" w:rsidRDefault="003A70FE" w:rsidP="003A70FE">
      <w:pPr>
        <w:ind w:firstLine="709"/>
        <w:jc w:val="both"/>
        <w:rPr>
          <w:b/>
          <w:color w:val="000000" w:themeColor="text1"/>
        </w:rPr>
      </w:pPr>
    </w:p>
    <w:p w:rsidR="003A70FE" w:rsidRPr="009E6894" w:rsidRDefault="003A70FE" w:rsidP="003A70FE">
      <w:pPr>
        <w:jc w:val="center"/>
        <w:rPr>
          <w:b/>
          <w:color w:val="000000" w:themeColor="text1"/>
        </w:rPr>
      </w:pPr>
      <w:bookmarkStart w:id="1" w:name="_GoBack"/>
      <w:bookmarkEnd w:id="1"/>
      <w:r w:rsidRPr="009E6894">
        <w:rPr>
          <w:b/>
          <w:color w:val="000000" w:themeColor="text1"/>
        </w:rPr>
        <w:t>Контрольные вопросы</w:t>
      </w:r>
    </w:p>
    <w:p w:rsidR="003A70FE" w:rsidRPr="009E6894" w:rsidRDefault="003A70FE" w:rsidP="003A70FE">
      <w:pPr>
        <w:jc w:val="center"/>
        <w:rPr>
          <w:b/>
          <w:color w:val="000000" w:themeColor="text1"/>
        </w:rPr>
      </w:pPr>
    </w:p>
    <w:p w:rsidR="003A70FE" w:rsidRPr="009E6894" w:rsidRDefault="003A70FE" w:rsidP="003A70FE">
      <w:pPr>
        <w:pStyle w:val="a3"/>
        <w:ind w:firstLine="851"/>
        <w:rPr>
          <w:color w:val="000000" w:themeColor="text1"/>
          <w:lang w:eastAsia="en-US"/>
        </w:rPr>
      </w:pPr>
      <w:r w:rsidRPr="009E6894">
        <w:rPr>
          <w:color w:val="000000" w:themeColor="text1"/>
          <w:lang w:eastAsia="en-US"/>
        </w:rPr>
        <w:t>1.Дайте определение понятию «Избирательный процесс в РФ».</w:t>
      </w:r>
    </w:p>
    <w:p w:rsidR="003A70FE" w:rsidRPr="009E6894" w:rsidRDefault="003A70FE" w:rsidP="003A70FE">
      <w:pPr>
        <w:pStyle w:val="a3"/>
        <w:ind w:firstLine="851"/>
        <w:rPr>
          <w:color w:val="000000" w:themeColor="text1"/>
          <w:lang w:eastAsia="en-US"/>
        </w:rPr>
      </w:pPr>
      <w:r w:rsidRPr="009E6894">
        <w:rPr>
          <w:color w:val="000000" w:themeColor="text1"/>
          <w:lang w:eastAsia="en-US"/>
        </w:rPr>
        <w:t>2.Укажите виды избирательных систем.</w:t>
      </w:r>
    </w:p>
    <w:p w:rsidR="003A70FE" w:rsidRPr="009E6894" w:rsidRDefault="003A70FE" w:rsidP="003A70FE">
      <w:pPr>
        <w:pStyle w:val="a3"/>
        <w:ind w:firstLine="851"/>
        <w:rPr>
          <w:color w:val="000000" w:themeColor="text1"/>
          <w:lang w:eastAsia="en-US"/>
        </w:rPr>
      </w:pPr>
      <w:r w:rsidRPr="009E6894">
        <w:rPr>
          <w:color w:val="000000" w:themeColor="text1"/>
          <w:lang w:eastAsia="en-US"/>
        </w:rPr>
        <w:t>3.Что такое референдум?</w:t>
      </w:r>
    </w:p>
    <w:p w:rsidR="003A70FE" w:rsidRPr="009E6894" w:rsidRDefault="003A70FE" w:rsidP="003A70FE">
      <w:pPr>
        <w:pStyle w:val="a3"/>
        <w:ind w:firstLine="851"/>
        <w:rPr>
          <w:color w:val="000000" w:themeColor="text1"/>
        </w:rPr>
      </w:pPr>
      <w:r w:rsidRPr="009E6894">
        <w:rPr>
          <w:color w:val="000000" w:themeColor="text1"/>
        </w:rPr>
        <w:t>4.Раскройте основные стадии избирательного процесса.</w:t>
      </w:r>
    </w:p>
    <w:p w:rsidR="003A70FE" w:rsidRPr="009E6894" w:rsidRDefault="003A70FE" w:rsidP="003A70FE">
      <w:pPr>
        <w:pStyle w:val="a3"/>
        <w:ind w:firstLine="851"/>
        <w:rPr>
          <w:color w:val="000000" w:themeColor="text1"/>
          <w:lang w:eastAsia="en-US"/>
        </w:rPr>
      </w:pPr>
      <w:r w:rsidRPr="009E6894">
        <w:rPr>
          <w:color w:val="000000" w:themeColor="text1"/>
        </w:rPr>
        <w:t>5. Как на ваш взгляд должны проходить демократические выборы?</w:t>
      </w:r>
    </w:p>
    <w:p w:rsidR="00233814" w:rsidRDefault="007B37BD"/>
    <w:sectPr w:rsidR="0023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C6980"/>
    <w:multiLevelType w:val="hybridMultilevel"/>
    <w:tmpl w:val="50206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EA673D"/>
    <w:multiLevelType w:val="multilevel"/>
    <w:tmpl w:val="D3F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9A"/>
    <w:rsid w:val="003A70FE"/>
    <w:rsid w:val="007B37BD"/>
    <w:rsid w:val="00B84071"/>
    <w:rsid w:val="00F8569A"/>
    <w:rsid w:val="00FB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7A249-2A9B-4F78-8F4C-A243B1C8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0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0FE"/>
  </w:style>
  <w:style w:type="paragraph" w:styleId="a3">
    <w:name w:val="No Spacing"/>
    <w:uiPriority w:val="1"/>
    <w:qFormat/>
    <w:rsid w:val="003A70FE"/>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A70FE"/>
    <w:pPr>
      <w:spacing w:before="100" w:beforeAutospacing="1" w:after="100" w:afterAutospacing="1"/>
    </w:pPr>
  </w:style>
  <w:style w:type="character" w:customStyle="1" w:styleId="apple-style-span">
    <w:name w:val="apple-style-span"/>
    <w:basedOn w:val="a0"/>
    <w:rsid w:val="003A70FE"/>
  </w:style>
  <w:style w:type="table" w:styleId="a5">
    <w:name w:val="Table Grid"/>
    <w:basedOn w:val="a1"/>
    <w:uiPriority w:val="59"/>
    <w:rsid w:val="003A70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3A70FE"/>
    <w:pPr>
      <w:spacing w:after="200" w:line="276" w:lineRule="auto"/>
      <w:ind w:left="720"/>
      <w:contextualSpacing/>
    </w:pPr>
    <w:rPr>
      <w:rFonts w:asciiTheme="minorHAnsi" w:eastAsiaTheme="minorEastAsia" w:hAnsiTheme="minorHAnsi" w:cstheme="minorBidi"/>
      <w:sz w:val="22"/>
      <w:szCs w:val="22"/>
    </w:rPr>
  </w:style>
  <w:style w:type="character" w:styleId="a7">
    <w:name w:val="Strong"/>
    <w:basedOn w:val="a0"/>
    <w:uiPriority w:val="22"/>
    <w:qFormat/>
    <w:rsid w:val="003A7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dars.ru/college/sociologiya/politi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college/sociologiya/obshchestvo.html" TargetMode="External"/><Relationship Id="rId5" Type="http://schemas.openxmlformats.org/officeDocument/2006/relationships/hyperlink" Target="http://www.grandars.ru/college/sociologiya/politicheskie-parti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5174</Words>
  <Characters>29494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2</cp:revision>
  <dcterms:created xsi:type="dcterms:W3CDTF">2018-11-28T06:06:00Z</dcterms:created>
  <dcterms:modified xsi:type="dcterms:W3CDTF">2018-11-28T06:11:00Z</dcterms:modified>
</cp:coreProperties>
</file>